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8"/>
      </w:tblGrid>
      <w:tr w:rsidR="00EC30D7" w:rsidRPr="00EC30D7" w:rsidTr="00EC30D7">
        <w:trPr>
          <w:trHeight w:val="274"/>
          <w:jc w:val="center"/>
        </w:trPr>
        <w:tc>
          <w:tcPr>
            <w:tcW w:w="14969" w:type="dxa"/>
            <w:shd w:val="clear" w:color="auto" w:fill="7F7F7F"/>
          </w:tcPr>
          <w:p w:rsidR="00EC30D7" w:rsidRPr="00EC30D7" w:rsidRDefault="00E56D9B" w:rsidP="00E56D9B">
            <w:pPr>
              <w:shd w:val="clear" w:color="auto" w:fill="7F7F7F"/>
              <w:tabs>
                <w:tab w:val="center" w:pos="7376"/>
                <w:tab w:val="left" w:pos="12500"/>
              </w:tabs>
              <w:spacing w:after="0" w:line="240" w:lineRule="auto"/>
            </w:pPr>
            <w:r>
              <w:rPr>
                <w:rFonts w:eastAsia="Times New Roman"/>
                <w:b/>
                <w:bCs/>
                <w:color w:val="FFFFFF"/>
                <w:sz w:val="48"/>
                <w:szCs w:val="48"/>
                <w:lang w:eastAsia="en-GB"/>
              </w:rPr>
              <w:tab/>
            </w:r>
            <w:r w:rsidR="00EC30D7" w:rsidRPr="00EC30D7">
              <w:rPr>
                <w:rFonts w:eastAsia="Times New Roman"/>
                <w:b/>
                <w:bCs/>
                <w:color w:val="FFFFFF"/>
                <w:sz w:val="48"/>
                <w:szCs w:val="48"/>
                <w:lang w:eastAsia="en-GB"/>
              </w:rPr>
              <w:t>Safety Risk Assessment Form</w:t>
            </w:r>
            <w:r>
              <w:rPr>
                <w:rFonts w:eastAsia="Times New Roman"/>
                <w:b/>
                <w:bCs/>
                <w:color w:val="FFFFFF"/>
                <w:sz w:val="48"/>
                <w:szCs w:val="48"/>
                <w:lang w:eastAsia="en-GB"/>
              </w:rPr>
              <w:tab/>
            </w:r>
          </w:p>
        </w:tc>
      </w:tr>
    </w:tbl>
    <w:p w:rsidR="000A4693" w:rsidRPr="00A820D6" w:rsidRDefault="00A820D6" w:rsidP="00A820D6">
      <w:pPr>
        <w:pStyle w:val="Header"/>
        <w:jc w:val="center"/>
        <w:rPr>
          <w:b/>
          <w:color w:val="0D0D0D"/>
          <w:sz w:val="20"/>
          <w:szCs w:val="20"/>
        </w:rPr>
      </w:pPr>
      <w:r w:rsidRPr="00A820D6">
        <w:rPr>
          <w:b/>
          <w:noProof/>
          <w:color w:val="0D0D0D"/>
          <w:sz w:val="20"/>
          <w:szCs w:val="20"/>
          <w:lang w:eastAsia="en-GB"/>
        </w:rPr>
        <w:t xml:space="preserve">This form </w:t>
      </w:r>
      <w:r w:rsidRPr="00A820D6">
        <w:rPr>
          <w:b/>
          <w:noProof/>
          <w:color w:val="0D0D0D"/>
          <w:sz w:val="20"/>
          <w:szCs w:val="20"/>
          <w:u w:val="single"/>
          <w:lang w:eastAsia="en-GB"/>
        </w:rPr>
        <w:t>must</w:t>
      </w:r>
      <w:r w:rsidRPr="00A820D6">
        <w:rPr>
          <w:b/>
          <w:noProof/>
          <w:color w:val="0D0D0D"/>
          <w:sz w:val="20"/>
          <w:szCs w:val="20"/>
          <w:lang w:eastAsia="en-GB"/>
        </w:rPr>
        <w:t xml:space="preserve"> be distributed to all persons named in the Owner column, where possible both as a hard copy and electronically</w:t>
      </w:r>
      <w:r w:rsidRPr="00A820D6">
        <w:rPr>
          <w:b/>
          <w:noProof/>
          <w:color w:val="0D0D0D"/>
          <w:sz w:val="20"/>
          <w:szCs w:val="20"/>
          <w:lang w:eastAsia="en-GB"/>
        </w:rPr>
        <w:br/>
      </w:r>
    </w:p>
    <w:tbl>
      <w:tblPr>
        <w:tblW w:w="15135" w:type="dxa"/>
        <w:jc w:val="center"/>
        <w:tblLayout w:type="fixed"/>
        <w:tblLook w:val="04A0" w:firstRow="1" w:lastRow="0" w:firstColumn="1" w:lastColumn="0" w:noHBand="0" w:noVBand="1"/>
      </w:tblPr>
      <w:tblGrid>
        <w:gridCol w:w="1582"/>
        <w:gridCol w:w="1936"/>
        <w:gridCol w:w="1322"/>
        <w:gridCol w:w="711"/>
        <w:gridCol w:w="708"/>
        <w:gridCol w:w="567"/>
        <w:gridCol w:w="3969"/>
        <w:gridCol w:w="709"/>
        <w:gridCol w:w="709"/>
        <w:gridCol w:w="567"/>
        <w:gridCol w:w="1300"/>
        <w:gridCol w:w="1055"/>
      </w:tblGrid>
      <w:tr w:rsidR="00013B1E" w:rsidRPr="000A4693" w:rsidTr="004559EF">
        <w:trPr>
          <w:trHeight w:val="450"/>
          <w:tblHeader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13B1E" w:rsidRPr="000A4693" w:rsidRDefault="00354F3F" w:rsidP="000A46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Project/Event:</w:t>
            </w:r>
          </w:p>
        </w:tc>
        <w:tc>
          <w:tcPr>
            <w:tcW w:w="135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E" w:rsidRPr="00354F3F" w:rsidRDefault="004559EF" w:rsidP="00F8416B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sz w:val="28"/>
                <w:szCs w:val="28"/>
                <w:lang w:eastAsia="en-GB"/>
              </w:rPr>
              <w:t xml:space="preserve">Breeze Walking Festival - </w:t>
            </w:r>
            <w:r w:rsidR="00D47594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en-GB"/>
              </w:rPr>
              <w:t>Discover  Papanui</w:t>
            </w:r>
          </w:p>
        </w:tc>
      </w:tr>
      <w:tr w:rsidR="000A4693" w:rsidRPr="000A4693" w:rsidTr="004559EF">
        <w:trPr>
          <w:trHeight w:val="395"/>
          <w:tblHeader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4693" w:rsidRPr="000A4693" w:rsidRDefault="000A4693" w:rsidP="000A46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A4693">
              <w:rPr>
                <w:rFonts w:eastAsia="Times New Roman"/>
                <w:b/>
                <w:bCs/>
                <w:color w:val="000000"/>
                <w:lang w:eastAsia="en-GB"/>
              </w:rPr>
              <w:t>Date: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93" w:rsidRPr="00354F3F" w:rsidRDefault="00D47594" w:rsidP="00F8416B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23/05/2019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4693" w:rsidRPr="000A4693" w:rsidRDefault="000A4693" w:rsidP="000A46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A4693">
              <w:rPr>
                <w:rFonts w:eastAsia="Times New Roman"/>
                <w:b/>
                <w:bCs/>
                <w:color w:val="000000"/>
                <w:lang w:eastAsia="en-GB"/>
              </w:rPr>
              <w:t>Assessor(s):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93" w:rsidRPr="00354F3F" w:rsidRDefault="000A4693" w:rsidP="00F8416B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 w:rsidRPr="000A4693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  <w:r w:rsidR="00D47594">
              <w:rPr>
                <w:rFonts w:eastAsia="Times New Roman"/>
                <w:b/>
                <w:bCs/>
                <w:color w:val="000000"/>
                <w:lang w:eastAsia="en-GB"/>
              </w:rPr>
              <w:t>Helen Miles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4693" w:rsidRPr="000A4693" w:rsidRDefault="000A4693" w:rsidP="000A46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A4693">
              <w:rPr>
                <w:rFonts w:eastAsia="Times New Roman"/>
                <w:b/>
                <w:bCs/>
                <w:color w:val="000000"/>
                <w:lang w:eastAsia="en-GB"/>
              </w:rPr>
              <w:t>Department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/Area</w:t>
            </w:r>
            <w:r w:rsidRPr="000A4693">
              <w:rPr>
                <w:rFonts w:eastAsia="Times New Roman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93" w:rsidRPr="00354F3F" w:rsidRDefault="00D47594" w:rsidP="00A1124F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FF0000"/>
                <w:lang w:eastAsia="en-GB"/>
              </w:rPr>
              <w:t>Community Recreation</w:t>
            </w:r>
          </w:p>
        </w:tc>
      </w:tr>
      <w:tr w:rsidR="00531EFE" w:rsidRPr="000A4693" w:rsidTr="004559EF">
        <w:trPr>
          <w:trHeight w:val="645"/>
          <w:tblHeader/>
          <w:jc w:val="center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7F7F7F"/>
            </w:tcBorders>
            <w:shd w:val="clear" w:color="000000" w:fill="D8D8D8"/>
            <w:vAlign w:val="center"/>
            <w:hideMark/>
          </w:tcPr>
          <w:p w:rsidR="00531EFE" w:rsidRDefault="000A4693" w:rsidP="000A46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A4693">
              <w:rPr>
                <w:rFonts w:eastAsia="Times New Roman"/>
                <w:b/>
                <w:bCs/>
                <w:color w:val="000000"/>
                <w:lang w:eastAsia="en-GB"/>
              </w:rPr>
              <w:t>Activity</w:t>
            </w:r>
          </w:p>
          <w:p w:rsidR="000A4693" w:rsidRPr="000A4693" w:rsidRDefault="00531EFE" w:rsidP="000A4693">
            <w:pPr>
              <w:spacing w:after="0" w:line="240" w:lineRule="auto"/>
              <w:jc w:val="center"/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531EFE"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  <w:t>Describe the activity and the ways in which it could pose a risk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000000" w:fill="D8D8D8"/>
            <w:vAlign w:val="center"/>
            <w:hideMark/>
          </w:tcPr>
          <w:p w:rsidR="000A4693" w:rsidRDefault="000A4693" w:rsidP="000A46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A4693">
              <w:rPr>
                <w:rFonts w:eastAsia="Times New Roman"/>
                <w:b/>
                <w:bCs/>
                <w:color w:val="000000"/>
                <w:lang w:eastAsia="en-GB"/>
              </w:rPr>
              <w:t>Hazards</w:t>
            </w:r>
          </w:p>
          <w:p w:rsidR="00531EFE" w:rsidRPr="000A4693" w:rsidRDefault="00531EFE" w:rsidP="00531EFE">
            <w:pPr>
              <w:spacing w:after="0" w:line="240" w:lineRule="auto"/>
              <w:jc w:val="center"/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531EFE"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  <w:t xml:space="preserve">e.g. personal injury, electric shock, people </w:t>
            </w:r>
            <w:r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  <w:t xml:space="preserve">or objects </w:t>
            </w:r>
            <w:r w:rsidRPr="00531EFE"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  <w:t>falling from height, crushing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000000" w:fill="D8D8D8"/>
            <w:vAlign w:val="center"/>
            <w:hideMark/>
          </w:tcPr>
          <w:p w:rsidR="000A4693" w:rsidRPr="000A4693" w:rsidRDefault="000A4693" w:rsidP="000A46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A4693">
              <w:rPr>
                <w:rFonts w:eastAsia="Times New Roman"/>
                <w:b/>
                <w:bCs/>
                <w:color w:val="000000"/>
                <w:lang w:eastAsia="en-GB"/>
              </w:rPr>
              <w:t>Persons at risk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8D8D8"/>
            <w:vAlign w:val="center"/>
            <w:hideMark/>
          </w:tcPr>
          <w:p w:rsidR="000A4693" w:rsidRPr="000A4693" w:rsidRDefault="000A4693" w:rsidP="000A46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A4693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Risk                                    </w:t>
            </w:r>
            <w:r w:rsidRPr="000A469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before control measures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000000" w:fill="D8D8D8"/>
            <w:vAlign w:val="center"/>
            <w:hideMark/>
          </w:tcPr>
          <w:p w:rsidR="000A4693" w:rsidRDefault="000A4693" w:rsidP="000A46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A4693">
              <w:rPr>
                <w:rFonts w:eastAsia="Times New Roman"/>
                <w:b/>
                <w:bCs/>
                <w:color w:val="000000"/>
                <w:lang w:eastAsia="en-GB"/>
              </w:rPr>
              <w:t>Controls</w:t>
            </w:r>
          </w:p>
          <w:p w:rsidR="00531EFE" w:rsidRPr="000A4693" w:rsidRDefault="00531EFE" w:rsidP="000A4693">
            <w:pPr>
              <w:spacing w:after="0" w:line="240" w:lineRule="auto"/>
              <w:jc w:val="center"/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531EFE"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  <w:t>Describe controls used to reduce risk to a tolerable or preferably acceptable rating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8D8D8"/>
            <w:vAlign w:val="center"/>
            <w:hideMark/>
          </w:tcPr>
          <w:p w:rsidR="000A4693" w:rsidRPr="000A4693" w:rsidRDefault="00A1124F" w:rsidP="000A46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Residual </w:t>
            </w:r>
            <w:r w:rsidR="000A4693" w:rsidRPr="000A4693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Risk                                      </w:t>
            </w:r>
            <w:r w:rsidR="000A4693" w:rsidRPr="000A469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after control measures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000000" w:fill="D8D8D8"/>
            <w:vAlign w:val="center"/>
            <w:hideMark/>
          </w:tcPr>
          <w:p w:rsidR="000A4693" w:rsidRPr="000A4693" w:rsidRDefault="000A4693" w:rsidP="00A112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A4693">
              <w:rPr>
                <w:rFonts w:eastAsia="Times New Roman"/>
                <w:b/>
                <w:bCs/>
                <w:color w:val="000000"/>
                <w:lang w:eastAsia="en-GB"/>
              </w:rPr>
              <w:t>Additional controls?</w:t>
            </w:r>
            <w:r w:rsidR="00531EFE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 w:rsidR="00A1124F" w:rsidRPr="00A1124F"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  <w:t xml:space="preserve">e.g. </w:t>
            </w:r>
            <w:r w:rsidR="00A1124F"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  <w:t>monitor and review, suggestions for future activities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7F7F7F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4693" w:rsidRPr="000A4693" w:rsidRDefault="000A4693" w:rsidP="000A46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A4693">
              <w:rPr>
                <w:rFonts w:eastAsia="Times New Roman"/>
                <w:b/>
                <w:bCs/>
                <w:color w:val="000000"/>
                <w:lang w:eastAsia="en-GB"/>
              </w:rPr>
              <w:t>Owner</w:t>
            </w:r>
            <w:r w:rsidR="00531EFE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 w:rsidR="00531EFE"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  <w:t>Person responsi</w:t>
            </w:r>
            <w:r w:rsidR="00531EFE" w:rsidRPr="00531EFE"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  <w:t>b</w:t>
            </w:r>
            <w:r w:rsidR="00531EFE"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  <w:t>l</w:t>
            </w:r>
            <w:r w:rsidR="00531EFE" w:rsidRPr="00531EFE"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GB"/>
              </w:rPr>
              <w:t>e for the controls</w:t>
            </w:r>
          </w:p>
        </w:tc>
      </w:tr>
      <w:tr w:rsidR="00F640FD" w:rsidRPr="000A4693" w:rsidTr="004559EF">
        <w:trPr>
          <w:trHeight w:val="405"/>
          <w:tblHeader/>
          <w:jc w:val="center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7F7F7F"/>
            </w:tcBorders>
            <w:vAlign w:val="center"/>
            <w:hideMark/>
          </w:tcPr>
          <w:p w:rsidR="00F640FD" w:rsidRPr="000A4693" w:rsidRDefault="00F640FD" w:rsidP="000A46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vAlign w:val="center"/>
            <w:hideMark/>
          </w:tcPr>
          <w:p w:rsidR="00F640FD" w:rsidRPr="000A4693" w:rsidRDefault="00F640FD" w:rsidP="000A46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vAlign w:val="center"/>
            <w:hideMark/>
          </w:tcPr>
          <w:p w:rsidR="00F640FD" w:rsidRPr="000A4693" w:rsidRDefault="00F640FD" w:rsidP="000A46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  <w:vAlign w:val="center"/>
            <w:hideMark/>
          </w:tcPr>
          <w:p w:rsidR="00F640FD" w:rsidRPr="00F640FD" w:rsidRDefault="00F640FD" w:rsidP="000A46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F640FD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Severity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  <w:vAlign w:val="center"/>
            <w:hideMark/>
          </w:tcPr>
          <w:p w:rsidR="00F640FD" w:rsidRPr="00F640FD" w:rsidRDefault="00F640FD" w:rsidP="000A46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640FD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Likeli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-</w:t>
            </w:r>
            <w:r w:rsidRPr="00F640FD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hood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  <w:vAlign w:val="center"/>
            <w:hideMark/>
          </w:tcPr>
          <w:p w:rsidR="00F640FD" w:rsidRPr="000A4693" w:rsidRDefault="00F640FD" w:rsidP="000A46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S</w:t>
            </w:r>
            <w:r w:rsidR="00124F89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x</w:t>
            </w:r>
            <w:r w:rsidR="00124F89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vAlign w:val="center"/>
            <w:hideMark/>
          </w:tcPr>
          <w:p w:rsidR="00F640FD" w:rsidRPr="000A4693" w:rsidRDefault="00F640FD" w:rsidP="000A46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  <w:vAlign w:val="center"/>
            <w:hideMark/>
          </w:tcPr>
          <w:p w:rsidR="00F640FD" w:rsidRPr="00F640FD" w:rsidRDefault="00F640FD" w:rsidP="00DE78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r w:rsidRPr="00F640FD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Severity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  <w:vAlign w:val="center"/>
            <w:hideMark/>
          </w:tcPr>
          <w:p w:rsidR="00F640FD" w:rsidRPr="00F640FD" w:rsidRDefault="00F640FD" w:rsidP="00DE786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640FD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Likeli</w:t>
            </w:r>
            <w:proofErr w:type="spellEnd"/>
            <w:r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-</w:t>
            </w:r>
            <w:r w:rsidRPr="00F640FD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>hood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  <w:vAlign w:val="center"/>
            <w:hideMark/>
          </w:tcPr>
          <w:p w:rsidR="00F640FD" w:rsidRPr="000A4693" w:rsidRDefault="00F640FD" w:rsidP="000A46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S</w:t>
            </w:r>
            <w:r w:rsidR="00124F89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x</w:t>
            </w:r>
            <w:r w:rsidR="00124F89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vAlign w:val="center"/>
            <w:hideMark/>
          </w:tcPr>
          <w:p w:rsidR="00F640FD" w:rsidRPr="000A4693" w:rsidRDefault="00F640FD" w:rsidP="000A46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7F7F7F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0FD" w:rsidRPr="000A4693" w:rsidRDefault="00F640FD" w:rsidP="000A46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</w:tr>
      <w:tr w:rsidR="00D47594" w:rsidRPr="0044376C" w:rsidTr="004559EF">
        <w:trPr>
          <w:trHeight w:val="451"/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47594" w:rsidRPr="006462F7" w:rsidRDefault="00D47594" w:rsidP="00D47594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47594" w:rsidRPr="00B36915" w:rsidRDefault="00D47594" w:rsidP="00D47594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Bad </w:t>
            </w:r>
            <w:r w:rsidRPr="00B36915">
              <w:rPr>
                <w:rFonts w:ascii="Arial Narrow" w:hAnsi="Arial Narrow"/>
              </w:rPr>
              <w:t xml:space="preserve">Weather conditions –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47594" w:rsidRPr="006462F7" w:rsidRDefault="00D47594" w:rsidP="00D47594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Leaders and Walkers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47594" w:rsidRPr="006462F7" w:rsidRDefault="00D47594" w:rsidP="00D47594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47594" w:rsidRPr="006462F7" w:rsidRDefault="00D47594" w:rsidP="00D47594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8D8D8"/>
          </w:tcPr>
          <w:p w:rsidR="00D47594" w:rsidRPr="006462F7" w:rsidRDefault="00D47594" w:rsidP="00D47594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0706D" w:rsidRPr="00873611" w:rsidRDefault="00D47594" w:rsidP="00DE2C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36915">
              <w:rPr>
                <w:rFonts w:ascii="Arial Narrow" w:hAnsi="Arial Narrow"/>
                <w:sz w:val="16"/>
                <w:szCs w:val="16"/>
              </w:rPr>
              <w:t>If weather is considered too wet, cold, windy the walk may be cancelled</w:t>
            </w:r>
            <w:r>
              <w:rPr>
                <w:rFonts w:ascii="Arial Narrow" w:hAnsi="Arial Narrow"/>
                <w:sz w:val="16"/>
                <w:szCs w:val="16"/>
              </w:rPr>
              <w:t xml:space="preserve"> or postponed Walkers are responsible for wearing suitable clothing and footwear</w:t>
            </w:r>
            <w:r w:rsidR="0050706D">
              <w:rPr>
                <w:rFonts w:ascii="Arial Narrow" w:hAnsi="Arial Narrow"/>
                <w:sz w:val="16"/>
                <w:szCs w:val="16"/>
              </w:rPr>
              <w:t>...</w:t>
            </w:r>
            <w:r w:rsidRPr="00B36915">
              <w:rPr>
                <w:rFonts w:ascii="Arial Narrow" w:hAnsi="Arial Narrow"/>
                <w:sz w:val="16"/>
                <w:szCs w:val="16"/>
              </w:rPr>
              <w:t xml:space="preserve"> For longer walks</w:t>
            </w:r>
            <w:r>
              <w:rPr>
                <w:rFonts w:ascii="Arial Narrow" w:hAnsi="Arial Narrow"/>
                <w:sz w:val="16"/>
                <w:szCs w:val="16"/>
              </w:rPr>
              <w:t xml:space="preserve">, walk leader may carry </w:t>
            </w:r>
            <w:r w:rsidRPr="00B36915">
              <w:rPr>
                <w:rFonts w:ascii="Arial Narrow" w:hAnsi="Arial Narrow"/>
                <w:sz w:val="16"/>
                <w:szCs w:val="16"/>
              </w:rPr>
              <w:t>emergency supplies (e.g. sunscreen, high energy snacks, extra water, warm clothing and walking stick)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47594" w:rsidRPr="006462F7" w:rsidRDefault="00856B0A" w:rsidP="00D47594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47594" w:rsidRPr="006462F7" w:rsidRDefault="00856B0A" w:rsidP="00D47594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D8D8D8"/>
          </w:tcPr>
          <w:p w:rsidR="00D47594" w:rsidRPr="006462F7" w:rsidRDefault="00856B0A" w:rsidP="00D47594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47594" w:rsidRPr="006462F7" w:rsidRDefault="00D47594" w:rsidP="00D47594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shd w:val="clear" w:color="auto" w:fill="auto"/>
          </w:tcPr>
          <w:p w:rsidR="004559EF" w:rsidRPr="006462F7" w:rsidRDefault="00856B0A" w:rsidP="00D47594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Walk Leader</w:t>
            </w:r>
            <w:r w:rsidR="004559EF"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s</w:t>
            </w:r>
          </w:p>
        </w:tc>
      </w:tr>
      <w:tr w:rsidR="00856B0A" w:rsidRPr="0044376C" w:rsidTr="004559EF">
        <w:trPr>
          <w:trHeight w:val="464"/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7F7F7F"/>
            </w:tcBorders>
            <w:shd w:val="clear" w:color="auto" w:fill="auto"/>
          </w:tcPr>
          <w:p w:rsidR="00856B0A" w:rsidRPr="00E56D9B" w:rsidRDefault="00856B0A" w:rsidP="00856B0A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856B0A" w:rsidRPr="00B36915" w:rsidRDefault="00856B0A" w:rsidP="00856B0A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Arial Narrow" w:hAnsi="Arial Narrow"/>
              </w:rPr>
            </w:pPr>
            <w:r w:rsidRPr="00B36915">
              <w:rPr>
                <w:rFonts w:ascii="Arial Narrow" w:hAnsi="Arial Narrow"/>
              </w:rPr>
              <w:t>Track, rou</w:t>
            </w:r>
            <w:r>
              <w:rPr>
                <w:rFonts w:ascii="Arial Narrow" w:hAnsi="Arial Narrow"/>
              </w:rPr>
              <w:t>te conditions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856B0A" w:rsidRPr="00E56D9B" w:rsidRDefault="00856B0A" w:rsidP="00856B0A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Leaders and Walkers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856B0A" w:rsidRPr="00E56D9B" w:rsidRDefault="00856B0A" w:rsidP="00856B0A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856B0A" w:rsidRPr="00E56D9B" w:rsidRDefault="00856B0A" w:rsidP="00856B0A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</w:tcPr>
          <w:p w:rsidR="00856B0A" w:rsidRPr="00E56D9B" w:rsidRDefault="00856B0A" w:rsidP="00856B0A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856B0A" w:rsidRDefault="00856B0A" w:rsidP="00DE2C7B">
            <w:pPr>
              <w:tabs>
                <w:tab w:val="left" w:pos="851"/>
                <w:tab w:val="left" w:pos="5954"/>
                <w:tab w:val="left" w:pos="11199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36915">
              <w:rPr>
                <w:rFonts w:ascii="Arial Narrow" w:hAnsi="Arial Narrow"/>
                <w:sz w:val="16"/>
                <w:szCs w:val="16"/>
              </w:rPr>
              <w:t>Plan route according to track status and any road works taking place.</w:t>
            </w:r>
          </w:p>
          <w:p w:rsidR="00856B0A" w:rsidRDefault="00856B0A" w:rsidP="00DE2C7B">
            <w:pPr>
              <w:tabs>
                <w:tab w:val="left" w:pos="851"/>
                <w:tab w:val="left" w:pos="5954"/>
                <w:tab w:val="left" w:pos="11199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Advertise clearly what kind of route terrain for participants</w:t>
            </w:r>
            <w:r w:rsidR="004559EF">
              <w:rPr>
                <w:rFonts w:ascii="Arial Narrow" w:hAnsi="Arial Narrow"/>
                <w:sz w:val="16"/>
                <w:szCs w:val="16"/>
              </w:rPr>
              <w:t xml:space="preserve"> and required fitness</w:t>
            </w:r>
          </w:p>
          <w:p w:rsidR="00856B0A" w:rsidRDefault="00856B0A" w:rsidP="00DE2C7B">
            <w:pPr>
              <w:tabs>
                <w:tab w:val="left" w:pos="851"/>
                <w:tab w:val="left" w:pos="5954"/>
                <w:tab w:val="left" w:pos="11199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Check route before the walk on any hazards and remove or isolate or find another route</w:t>
            </w:r>
          </w:p>
          <w:p w:rsidR="00856B0A" w:rsidRPr="00B36915" w:rsidRDefault="00856B0A" w:rsidP="00DE2C7B">
            <w:pPr>
              <w:tabs>
                <w:tab w:val="left" w:pos="851"/>
                <w:tab w:val="left" w:pos="5954"/>
                <w:tab w:val="left" w:pos="11199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Walkers are responsible for wearing suitable footwear.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856B0A" w:rsidRPr="00E56D9B" w:rsidRDefault="004559EF" w:rsidP="00856B0A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856B0A" w:rsidRPr="00E56D9B" w:rsidRDefault="004559EF" w:rsidP="00856B0A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</w:tcPr>
          <w:p w:rsidR="00856B0A" w:rsidRPr="00E56D9B" w:rsidRDefault="004559EF" w:rsidP="00856B0A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856B0A" w:rsidRPr="00E56D9B" w:rsidRDefault="00856B0A" w:rsidP="00856B0A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6B0A" w:rsidRPr="00E56D9B" w:rsidRDefault="004559EF" w:rsidP="00856B0A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Walk Leaders</w:t>
            </w:r>
          </w:p>
        </w:tc>
      </w:tr>
      <w:tr w:rsidR="00856B0A" w:rsidRPr="0044376C" w:rsidTr="004559EF">
        <w:trPr>
          <w:trHeight w:val="464"/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7F7F7F"/>
            </w:tcBorders>
            <w:shd w:val="clear" w:color="auto" w:fill="auto"/>
          </w:tcPr>
          <w:p w:rsidR="00856B0A" w:rsidRPr="00E56D9B" w:rsidRDefault="00856B0A" w:rsidP="00856B0A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856B0A" w:rsidRPr="00B36915" w:rsidRDefault="00856B0A" w:rsidP="00856B0A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Arial Narrow" w:hAnsi="Arial Narrow"/>
              </w:rPr>
            </w:pPr>
            <w:r w:rsidRPr="00B36915">
              <w:rPr>
                <w:rFonts w:ascii="Arial Narrow" w:hAnsi="Arial Narrow"/>
              </w:rPr>
              <w:t xml:space="preserve">Group size –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856B0A" w:rsidRPr="00E56D9B" w:rsidRDefault="00856B0A" w:rsidP="00856B0A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Leaders and Walkers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856B0A" w:rsidRPr="00E56D9B" w:rsidRDefault="00856B0A" w:rsidP="00856B0A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856B0A" w:rsidRPr="00E56D9B" w:rsidRDefault="00856B0A" w:rsidP="00856B0A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</w:tcPr>
          <w:p w:rsidR="00856B0A" w:rsidRPr="00E56D9B" w:rsidRDefault="00856B0A" w:rsidP="00856B0A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856B0A" w:rsidRDefault="00856B0A" w:rsidP="00DE2C7B">
            <w:pPr>
              <w:tabs>
                <w:tab w:val="left" w:pos="851"/>
                <w:tab w:val="left" w:pos="5954"/>
                <w:tab w:val="left" w:pos="11199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36915">
              <w:rPr>
                <w:rFonts w:ascii="Arial Narrow" w:hAnsi="Arial Narrow"/>
                <w:sz w:val="16"/>
                <w:szCs w:val="16"/>
              </w:rPr>
              <w:t>All participants sign in at start of walk.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856B0A" w:rsidRDefault="00856B0A" w:rsidP="00DE2C7B">
            <w:pPr>
              <w:tabs>
                <w:tab w:val="left" w:pos="851"/>
                <w:tab w:val="left" w:pos="5954"/>
                <w:tab w:val="left" w:pos="11199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If groups is large get a</w:t>
            </w:r>
            <w:r w:rsidRPr="00B36915">
              <w:rPr>
                <w:rFonts w:ascii="Arial Narrow" w:hAnsi="Arial Narrow"/>
                <w:sz w:val="16"/>
                <w:szCs w:val="16"/>
              </w:rPr>
              <w:t xml:space="preserve">dditional personnel to assist with group management as required.  </w:t>
            </w:r>
          </w:p>
          <w:p w:rsidR="00856B0A" w:rsidRDefault="00856B0A" w:rsidP="00DE2C7B">
            <w:pPr>
              <w:tabs>
                <w:tab w:val="left" w:pos="851"/>
                <w:tab w:val="left" w:pos="5954"/>
                <w:tab w:val="left" w:pos="11199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Staggered start times</w:t>
            </w:r>
          </w:p>
          <w:p w:rsidR="0050706D" w:rsidRPr="00B36915" w:rsidRDefault="00856B0A" w:rsidP="00DE2C7B">
            <w:pPr>
              <w:tabs>
                <w:tab w:val="left" w:pos="851"/>
                <w:tab w:val="left" w:pos="5954"/>
                <w:tab w:val="left" w:pos="11199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36915">
              <w:rPr>
                <w:rFonts w:ascii="Arial Narrow" w:hAnsi="Arial Narrow"/>
                <w:sz w:val="16"/>
                <w:szCs w:val="16"/>
              </w:rPr>
              <w:t>Ratios of walk leaders: participants is managed according to individual walk requirements.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856B0A" w:rsidRPr="00E56D9B" w:rsidRDefault="004559EF" w:rsidP="00856B0A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856B0A" w:rsidRPr="00E56D9B" w:rsidRDefault="004559EF" w:rsidP="00856B0A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</w:tcPr>
          <w:p w:rsidR="00856B0A" w:rsidRPr="00E56D9B" w:rsidRDefault="004559EF" w:rsidP="00856B0A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856B0A" w:rsidRPr="00E56D9B" w:rsidRDefault="00856B0A" w:rsidP="00856B0A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6B0A" w:rsidRPr="00E56D9B" w:rsidRDefault="004559EF" w:rsidP="00856B0A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Walk Leaders</w:t>
            </w:r>
          </w:p>
        </w:tc>
      </w:tr>
      <w:tr w:rsidR="00856B0A" w:rsidRPr="0044376C" w:rsidTr="004559EF">
        <w:trPr>
          <w:trHeight w:val="464"/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7F7F7F"/>
            </w:tcBorders>
            <w:shd w:val="clear" w:color="auto" w:fill="auto"/>
          </w:tcPr>
          <w:p w:rsidR="00856B0A" w:rsidRPr="00E56D9B" w:rsidRDefault="00856B0A" w:rsidP="00856B0A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856B0A" w:rsidRPr="00B36915" w:rsidRDefault="00856B0A" w:rsidP="00856B0A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Arial Narrow" w:hAnsi="Arial Narrow"/>
              </w:rPr>
            </w:pPr>
            <w:r w:rsidRPr="00B36915">
              <w:rPr>
                <w:rFonts w:ascii="Arial Narrow" w:hAnsi="Arial Narrow"/>
              </w:rPr>
              <w:t>Lost person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856B0A" w:rsidRPr="00E56D9B" w:rsidRDefault="00856B0A" w:rsidP="00856B0A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Leaders and Walkers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856B0A" w:rsidRPr="00E56D9B" w:rsidRDefault="00856B0A" w:rsidP="00856B0A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856B0A" w:rsidRPr="00E56D9B" w:rsidRDefault="00856B0A" w:rsidP="00856B0A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</w:tcPr>
          <w:p w:rsidR="00856B0A" w:rsidRPr="00E56D9B" w:rsidRDefault="004559EF" w:rsidP="00856B0A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856B0A" w:rsidRPr="00B36915" w:rsidRDefault="00856B0A" w:rsidP="00DE2C7B">
            <w:pPr>
              <w:tabs>
                <w:tab w:val="left" w:pos="851"/>
                <w:tab w:val="left" w:pos="5954"/>
                <w:tab w:val="left" w:pos="11199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36915">
              <w:rPr>
                <w:rFonts w:ascii="Arial Narrow" w:hAnsi="Arial Narrow"/>
                <w:sz w:val="16"/>
                <w:szCs w:val="16"/>
              </w:rPr>
              <w:t>Clear instructions at start of walk regards staying with the group. Anyone wishing to leave the group during the walk to let a walk leader know.  Assigned walk leaders at front, end and middle.  Walk leader: participant ratio to be determined by walk leader e.g. 1:10, 1:20 depending on the grade of difficulty ability and age group levels.</w:t>
            </w:r>
          </w:p>
          <w:p w:rsidR="00856B0A" w:rsidRPr="00B36915" w:rsidRDefault="00856B0A" w:rsidP="00DE2C7B">
            <w:pPr>
              <w:tabs>
                <w:tab w:val="left" w:pos="851"/>
                <w:tab w:val="left" w:pos="5954"/>
                <w:tab w:val="left" w:pos="11199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36915">
              <w:rPr>
                <w:rFonts w:ascii="Arial Narrow" w:hAnsi="Arial Narrow"/>
                <w:sz w:val="16"/>
                <w:szCs w:val="16"/>
              </w:rPr>
              <w:t>All children must be supervised by parent/caregiver.</w:t>
            </w:r>
          </w:p>
          <w:p w:rsidR="00856B0A" w:rsidRPr="00B36915" w:rsidRDefault="00856B0A" w:rsidP="00DE2C7B">
            <w:pPr>
              <w:tabs>
                <w:tab w:val="left" w:pos="851"/>
                <w:tab w:val="left" w:pos="5954"/>
                <w:tab w:val="left" w:pos="11199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36915">
              <w:rPr>
                <w:rFonts w:ascii="Arial Narrow" w:hAnsi="Arial Narrow"/>
                <w:sz w:val="16"/>
                <w:szCs w:val="16"/>
              </w:rPr>
              <w:t>Regular head counts by walk leaders.</w:t>
            </w:r>
          </w:p>
          <w:p w:rsidR="00856B0A" w:rsidRPr="00B36915" w:rsidRDefault="00856B0A" w:rsidP="00DE2C7B">
            <w:pPr>
              <w:tabs>
                <w:tab w:val="left" w:pos="851"/>
                <w:tab w:val="left" w:pos="5954"/>
                <w:tab w:val="left" w:pos="11199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36915">
              <w:rPr>
                <w:rFonts w:ascii="Arial Narrow" w:hAnsi="Arial Narrow"/>
                <w:sz w:val="16"/>
                <w:szCs w:val="16"/>
              </w:rPr>
              <w:t xml:space="preserve">Leader and </w:t>
            </w:r>
            <w:r w:rsidR="00DE2C7B" w:rsidRPr="00B36915">
              <w:rPr>
                <w:rFonts w:ascii="Arial Narrow" w:hAnsi="Arial Narrow"/>
                <w:sz w:val="16"/>
                <w:szCs w:val="16"/>
              </w:rPr>
              <w:t>tail ender</w:t>
            </w:r>
            <w:r w:rsidRPr="00B36915">
              <w:rPr>
                <w:rFonts w:ascii="Arial Narrow" w:hAnsi="Arial Narrow"/>
                <w:sz w:val="16"/>
                <w:szCs w:val="16"/>
              </w:rPr>
              <w:t xml:space="preserve"> both carry a cell phone and whistle.</w:t>
            </w:r>
          </w:p>
          <w:p w:rsidR="00856B0A" w:rsidRPr="00B36915" w:rsidRDefault="00856B0A" w:rsidP="00DE2C7B">
            <w:pPr>
              <w:tabs>
                <w:tab w:val="left" w:pos="851"/>
                <w:tab w:val="left" w:pos="5954"/>
                <w:tab w:val="left" w:pos="11199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36915">
              <w:rPr>
                <w:rFonts w:ascii="Arial Narrow" w:hAnsi="Arial Narrow"/>
                <w:sz w:val="16"/>
                <w:szCs w:val="16"/>
              </w:rPr>
              <w:t>Inform Police</w:t>
            </w:r>
            <w:r>
              <w:rPr>
                <w:rFonts w:ascii="Arial Narrow" w:hAnsi="Arial Narrow"/>
                <w:sz w:val="16"/>
                <w:szCs w:val="16"/>
              </w:rPr>
              <w:t xml:space="preserve"> if someone goes missing</w:t>
            </w:r>
            <w:r w:rsidRPr="00B36915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856B0A" w:rsidRPr="00E56D9B" w:rsidRDefault="004559EF" w:rsidP="00856B0A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856B0A" w:rsidRPr="00E56D9B" w:rsidRDefault="004559EF" w:rsidP="00856B0A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</w:tcPr>
          <w:p w:rsidR="00856B0A" w:rsidRPr="00E56D9B" w:rsidRDefault="004559EF" w:rsidP="00856B0A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856B0A" w:rsidRPr="00E56D9B" w:rsidRDefault="00856B0A" w:rsidP="00856B0A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6B0A" w:rsidRPr="00E56D9B" w:rsidRDefault="004559EF" w:rsidP="00856B0A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Walk Leaders</w:t>
            </w:r>
          </w:p>
        </w:tc>
      </w:tr>
      <w:tr w:rsidR="00DE2C7B" w:rsidRPr="0044376C" w:rsidTr="004559EF">
        <w:trPr>
          <w:trHeight w:val="464"/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B36915" w:rsidRDefault="00DE2C7B" w:rsidP="00DE2C7B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Arial Narrow" w:hAnsi="Arial Narrow"/>
              </w:rPr>
            </w:pPr>
            <w:r w:rsidRPr="00B36915">
              <w:rPr>
                <w:rFonts w:ascii="Arial Narrow" w:hAnsi="Arial Narrow"/>
              </w:rPr>
              <w:t>Sprain</w:t>
            </w:r>
          </w:p>
          <w:p w:rsidR="00DE2C7B" w:rsidRPr="00B36915" w:rsidRDefault="00DE2C7B" w:rsidP="00DE2C7B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Arial Narrow" w:hAnsi="Arial Narrow"/>
              </w:rPr>
            </w:pPr>
            <w:r w:rsidRPr="00B36915">
              <w:rPr>
                <w:rFonts w:ascii="Arial Narrow" w:hAnsi="Arial Narrow"/>
              </w:rPr>
              <w:t>Soft tissue injury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6462F7" w:rsidRDefault="00DE2C7B" w:rsidP="00DE2C7B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Leaders and Walkers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B36915" w:rsidRDefault="00DE2C7B" w:rsidP="00DE2C7B">
            <w:pPr>
              <w:tabs>
                <w:tab w:val="left" w:pos="851"/>
                <w:tab w:val="left" w:pos="5954"/>
                <w:tab w:val="left" w:pos="11199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36915">
              <w:rPr>
                <w:rFonts w:ascii="Arial Narrow" w:hAnsi="Arial Narrow"/>
                <w:sz w:val="16"/>
                <w:szCs w:val="16"/>
              </w:rPr>
              <w:t>Walkers are responsible for wearing suitable footwear.</w:t>
            </w:r>
          </w:p>
          <w:p w:rsidR="00DE2C7B" w:rsidRPr="00B36915" w:rsidRDefault="00DE2C7B" w:rsidP="00DE2C7B">
            <w:pPr>
              <w:tabs>
                <w:tab w:val="left" w:pos="851"/>
                <w:tab w:val="left" w:pos="5954"/>
                <w:tab w:val="left" w:pos="11199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36915">
              <w:rPr>
                <w:rFonts w:ascii="Arial Narrow" w:hAnsi="Arial Narrow"/>
                <w:sz w:val="16"/>
                <w:szCs w:val="16"/>
              </w:rPr>
              <w:t>Leader and tail ender</w:t>
            </w:r>
            <w:r>
              <w:rPr>
                <w:rFonts w:ascii="Arial Narrow" w:hAnsi="Arial Narrow"/>
                <w:sz w:val="16"/>
                <w:szCs w:val="16"/>
              </w:rPr>
              <w:t xml:space="preserve"> to carry First Aid Kit and</w:t>
            </w:r>
            <w:r w:rsidRPr="00B36915">
              <w:rPr>
                <w:rFonts w:ascii="Arial Narrow" w:hAnsi="Arial Narrow"/>
                <w:sz w:val="16"/>
                <w:szCs w:val="16"/>
              </w:rPr>
              <w:t xml:space="preserve"> cell phone.</w:t>
            </w:r>
            <w:r>
              <w:rPr>
                <w:rFonts w:ascii="Arial Narrow" w:hAnsi="Arial Narrow"/>
                <w:sz w:val="16"/>
                <w:szCs w:val="16"/>
              </w:rPr>
              <w:t xml:space="preserve"> Walking stick useful for longer walks.</w:t>
            </w:r>
          </w:p>
          <w:p w:rsidR="0050706D" w:rsidRPr="00873611" w:rsidRDefault="00DE2C7B" w:rsidP="00DE2C7B">
            <w:pPr>
              <w:tabs>
                <w:tab w:val="left" w:pos="851"/>
                <w:tab w:val="left" w:pos="5954"/>
                <w:tab w:val="left" w:pos="11199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36915">
              <w:rPr>
                <w:rFonts w:ascii="Arial Narrow" w:hAnsi="Arial Narrow"/>
                <w:sz w:val="16"/>
                <w:szCs w:val="16"/>
              </w:rPr>
              <w:t>Administer First Aid.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2C7B" w:rsidRPr="006462F7" w:rsidRDefault="00DE2C7B" w:rsidP="00DE2C7B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Walk Leaders</w:t>
            </w:r>
          </w:p>
        </w:tc>
      </w:tr>
      <w:tr w:rsidR="00DE2C7B" w:rsidRPr="0044376C" w:rsidTr="004559EF">
        <w:trPr>
          <w:trHeight w:val="464"/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B36915" w:rsidRDefault="00DE2C7B" w:rsidP="00DE2C7B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Arial Narrow" w:hAnsi="Arial Narrow"/>
              </w:rPr>
            </w:pPr>
            <w:r w:rsidRPr="00B36915">
              <w:rPr>
                <w:rFonts w:ascii="Arial Narrow" w:hAnsi="Arial Narrow"/>
              </w:rPr>
              <w:t>Fall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Leaders and Walkers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Default="00DE2C7B" w:rsidP="00DE2C7B">
            <w:pPr>
              <w:tabs>
                <w:tab w:val="left" w:pos="851"/>
                <w:tab w:val="left" w:pos="5954"/>
                <w:tab w:val="left" w:pos="11199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36915">
              <w:rPr>
                <w:rFonts w:ascii="Arial Narrow" w:hAnsi="Arial Narrow"/>
                <w:sz w:val="16"/>
                <w:szCs w:val="16"/>
              </w:rPr>
              <w:t xml:space="preserve">All walks are graded in promotional booklet.  Assess route and lead as required according to weather and environmental hazards. </w:t>
            </w:r>
          </w:p>
          <w:p w:rsidR="00DE2C7B" w:rsidRPr="00B36915" w:rsidRDefault="00DE2C7B" w:rsidP="00DE2C7B">
            <w:pPr>
              <w:tabs>
                <w:tab w:val="left" w:pos="851"/>
                <w:tab w:val="left" w:pos="5954"/>
                <w:tab w:val="left" w:pos="11199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Walkers made aware where they need to be careful</w:t>
            </w:r>
          </w:p>
          <w:p w:rsidR="00DE2C7B" w:rsidRPr="00B36915" w:rsidRDefault="00DE2C7B" w:rsidP="00DE2C7B">
            <w:pPr>
              <w:tabs>
                <w:tab w:val="left" w:pos="851"/>
                <w:tab w:val="left" w:pos="5954"/>
                <w:tab w:val="left" w:pos="11199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36915">
              <w:rPr>
                <w:rFonts w:ascii="Arial Narrow" w:hAnsi="Arial Narrow"/>
                <w:sz w:val="16"/>
                <w:szCs w:val="16"/>
              </w:rPr>
              <w:t>Leader and tail ender to carry First Aid Kit and cell phone.</w:t>
            </w:r>
          </w:p>
          <w:p w:rsidR="00DE2C7B" w:rsidRPr="00B36915" w:rsidRDefault="00DE2C7B" w:rsidP="00DE2C7B">
            <w:pPr>
              <w:tabs>
                <w:tab w:val="left" w:pos="851"/>
                <w:tab w:val="left" w:pos="5954"/>
                <w:tab w:val="left" w:pos="11199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36915">
              <w:rPr>
                <w:rFonts w:ascii="Arial Narrow" w:hAnsi="Arial Narrow"/>
                <w:sz w:val="16"/>
                <w:szCs w:val="16"/>
              </w:rPr>
              <w:t>Administer First  Aid</w:t>
            </w:r>
          </w:p>
          <w:p w:rsidR="00DE2C7B" w:rsidRPr="00873611" w:rsidRDefault="00DE2C7B" w:rsidP="00DE2C7B">
            <w:pPr>
              <w:tabs>
                <w:tab w:val="left" w:pos="851"/>
                <w:tab w:val="left" w:pos="5954"/>
                <w:tab w:val="left" w:pos="11199"/>
              </w:tabs>
              <w:spacing w:after="0" w:line="240" w:lineRule="auto"/>
              <w:rPr>
                <w:rFonts w:ascii="Arial Narrow" w:hAnsi="Arial Narrow"/>
                <w:sz w:val="12"/>
              </w:rPr>
            </w:pPr>
            <w:r w:rsidRPr="00B36915">
              <w:rPr>
                <w:rFonts w:ascii="Arial Narrow" w:hAnsi="Arial Narrow"/>
                <w:sz w:val="16"/>
                <w:szCs w:val="16"/>
              </w:rPr>
              <w:t>Call for Ambulance, 111 if necessary.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Walk Leaders</w:t>
            </w:r>
          </w:p>
        </w:tc>
      </w:tr>
      <w:tr w:rsidR="00DE2C7B" w:rsidRPr="0044376C" w:rsidTr="004559EF">
        <w:trPr>
          <w:trHeight w:val="464"/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B36915" w:rsidRDefault="00DE2C7B" w:rsidP="00DE2C7B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Arial Narrow" w:hAnsi="Arial Narrow"/>
              </w:rPr>
            </w:pPr>
            <w:smartTag w:uri="urn:schemas-microsoft-com:office:smarttags" w:element="PersonName">
              <w:r w:rsidRPr="00B36915">
                <w:rPr>
                  <w:rFonts w:ascii="Arial Narrow" w:hAnsi="Arial Narrow"/>
                </w:rPr>
                <w:t>Me</w:t>
              </w:r>
            </w:smartTag>
            <w:r w:rsidRPr="00B36915">
              <w:rPr>
                <w:rFonts w:ascii="Arial Narrow" w:hAnsi="Arial Narrow"/>
              </w:rPr>
              <w:t xml:space="preserve">dical emergencies – heart attack, diabetic emergency, angina, allergies </w:t>
            </w:r>
            <w:r w:rsidR="0050706D" w:rsidRPr="00B36915">
              <w:rPr>
                <w:rFonts w:ascii="Arial Narrow" w:hAnsi="Arial Narrow"/>
              </w:rPr>
              <w:t>etc.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Leaders and Walkers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B36915" w:rsidRDefault="00DE2C7B" w:rsidP="00DE2C7B">
            <w:pPr>
              <w:tabs>
                <w:tab w:val="left" w:pos="851"/>
                <w:tab w:val="left" w:pos="5954"/>
                <w:tab w:val="left" w:pos="11199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36915">
              <w:rPr>
                <w:rFonts w:ascii="Arial Narrow" w:hAnsi="Arial Narrow"/>
                <w:sz w:val="16"/>
                <w:szCs w:val="16"/>
              </w:rPr>
              <w:t xml:space="preserve">All walks are graded and participants advised in promotional booklet to take personal responsibility for any medical conditions requiring medication etc.  </w:t>
            </w:r>
          </w:p>
          <w:p w:rsidR="00DE2C7B" w:rsidRPr="00B36915" w:rsidRDefault="00DE2C7B" w:rsidP="00DE2C7B">
            <w:pPr>
              <w:tabs>
                <w:tab w:val="left" w:pos="851"/>
                <w:tab w:val="left" w:pos="5954"/>
                <w:tab w:val="left" w:pos="11199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36915">
              <w:rPr>
                <w:rFonts w:ascii="Arial Narrow" w:hAnsi="Arial Narrow"/>
                <w:sz w:val="16"/>
                <w:szCs w:val="16"/>
              </w:rPr>
              <w:t xml:space="preserve">Leader and </w:t>
            </w:r>
            <w:r w:rsidR="0050706D" w:rsidRPr="00B36915">
              <w:rPr>
                <w:rFonts w:ascii="Arial Narrow" w:hAnsi="Arial Narrow"/>
                <w:sz w:val="16"/>
                <w:szCs w:val="16"/>
              </w:rPr>
              <w:t>tail ender</w:t>
            </w:r>
            <w:r w:rsidRPr="00B36915">
              <w:rPr>
                <w:rFonts w:ascii="Arial Narrow" w:hAnsi="Arial Narrow"/>
                <w:sz w:val="16"/>
                <w:szCs w:val="16"/>
              </w:rPr>
              <w:t xml:space="preserve"> to carry First Aid Kit and cell phone.</w:t>
            </w:r>
            <w:r>
              <w:rPr>
                <w:rFonts w:ascii="Arial Narrow" w:hAnsi="Arial Narrow"/>
                <w:sz w:val="16"/>
                <w:szCs w:val="16"/>
              </w:rPr>
              <w:t xml:space="preserve"> Carry aspirin for early signs of heart attack.</w:t>
            </w:r>
          </w:p>
          <w:p w:rsidR="00DE2C7B" w:rsidRPr="00B36915" w:rsidRDefault="00DE2C7B" w:rsidP="00DE2C7B">
            <w:pPr>
              <w:tabs>
                <w:tab w:val="left" w:pos="851"/>
                <w:tab w:val="left" w:pos="5954"/>
                <w:tab w:val="left" w:pos="11199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36915">
              <w:rPr>
                <w:rFonts w:ascii="Arial Narrow" w:hAnsi="Arial Narrow"/>
                <w:sz w:val="16"/>
                <w:szCs w:val="16"/>
              </w:rPr>
              <w:t>Call for Ambulance 111</w:t>
            </w:r>
          </w:p>
          <w:p w:rsidR="0050706D" w:rsidRPr="00873611" w:rsidRDefault="00DE2C7B" w:rsidP="00DE2C7B">
            <w:pPr>
              <w:tabs>
                <w:tab w:val="left" w:pos="851"/>
                <w:tab w:val="left" w:pos="5954"/>
                <w:tab w:val="left" w:pos="11199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36915">
              <w:rPr>
                <w:rFonts w:ascii="Arial Narrow" w:hAnsi="Arial Narrow"/>
                <w:sz w:val="16"/>
                <w:szCs w:val="16"/>
              </w:rPr>
              <w:t xml:space="preserve">Administer First Aid.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Walk Leaders</w:t>
            </w:r>
          </w:p>
        </w:tc>
      </w:tr>
      <w:tr w:rsidR="00DE2C7B" w:rsidRPr="0044376C" w:rsidTr="004559EF">
        <w:trPr>
          <w:trHeight w:val="464"/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B36915" w:rsidRDefault="00DE2C7B" w:rsidP="00DE2C7B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Arial Narrow" w:hAnsi="Arial Narrow"/>
              </w:rPr>
            </w:pPr>
            <w:r w:rsidRPr="00B36915">
              <w:rPr>
                <w:rFonts w:ascii="Arial Narrow" w:hAnsi="Arial Narrow"/>
              </w:rPr>
              <w:t>Accidents involving pedestrians and vehicles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Leaders and Walkers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B36915" w:rsidRDefault="00DE2C7B" w:rsidP="00DE2C7B">
            <w:pPr>
              <w:tabs>
                <w:tab w:val="left" w:pos="851"/>
                <w:tab w:val="left" w:pos="5954"/>
                <w:tab w:val="left" w:pos="11199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36915">
              <w:rPr>
                <w:rFonts w:ascii="Arial Narrow" w:hAnsi="Arial Narrow"/>
                <w:sz w:val="16"/>
                <w:szCs w:val="16"/>
              </w:rPr>
              <w:t>Remind walkers to keep to footpaths and follow road code for crossing roads.  If required, have extra assistance to ensure pedestrian safety on walks with large numbers.</w:t>
            </w:r>
          </w:p>
          <w:p w:rsidR="00DE2C7B" w:rsidRPr="00B36915" w:rsidRDefault="00DE2C7B" w:rsidP="00DE2C7B">
            <w:pPr>
              <w:tabs>
                <w:tab w:val="left" w:pos="851"/>
                <w:tab w:val="left" w:pos="5954"/>
                <w:tab w:val="left" w:pos="11199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36915">
              <w:rPr>
                <w:rFonts w:ascii="Arial Narrow" w:hAnsi="Arial Narrow"/>
                <w:sz w:val="16"/>
                <w:szCs w:val="16"/>
              </w:rPr>
              <w:t xml:space="preserve">Leader and </w:t>
            </w:r>
            <w:r w:rsidR="0050706D" w:rsidRPr="00B36915">
              <w:rPr>
                <w:rFonts w:ascii="Arial Narrow" w:hAnsi="Arial Narrow"/>
                <w:sz w:val="16"/>
                <w:szCs w:val="16"/>
              </w:rPr>
              <w:t>tail ender</w:t>
            </w:r>
            <w:r w:rsidRPr="00B36915">
              <w:rPr>
                <w:rFonts w:ascii="Arial Narrow" w:hAnsi="Arial Narrow"/>
                <w:sz w:val="16"/>
                <w:szCs w:val="16"/>
              </w:rPr>
              <w:t xml:space="preserve"> to carry First Aid Kit and cell phone.</w:t>
            </w:r>
          </w:p>
          <w:p w:rsidR="00DE2C7B" w:rsidRPr="00B36915" w:rsidRDefault="00DE2C7B" w:rsidP="00DE2C7B">
            <w:pPr>
              <w:tabs>
                <w:tab w:val="left" w:pos="851"/>
                <w:tab w:val="left" w:pos="5954"/>
                <w:tab w:val="left" w:pos="11199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36915">
              <w:rPr>
                <w:rFonts w:ascii="Arial Narrow" w:hAnsi="Arial Narrow"/>
                <w:sz w:val="16"/>
                <w:szCs w:val="16"/>
              </w:rPr>
              <w:t>Call for Police and / or Ambulance 111.</w:t>
            </w:r>
          </w:p>
          <w:p w:rsidR="00124F89" w:rsidRPr="00873611" w:rsidRDefault="00DE2C7B" w:rsidP="00DE2C7B">
            <w:pPr>
              <w:tabs>
                <w:tab w:val="left" w:pos="851"/>
                <w:tab w:val="left" w:pos="5954"/>
                <w:tab w:val="left" w:pos="11199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36915">
              <w:rPr>
                <w:rFonts w:ascii="Arial Narrow" w:hAnsi="Arial Narrow"/>
                <w:sz w:val="16"/>
                <w:szCs w:val="16"/>
              </w:rPr>
              <w:t>Administer First Aid.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Walk Leaders</w:t>
            </w:r>
          </w:p>
        </w:tc>
      </w:tr>
      <w:tr w:rsidR="00DE2C7B" w:rsidRPr="0044376C" w:rsidTr="004559EF">
        <w:trPr>
          <w:trHeight w:val="464"/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B36915" w:rsidRDefault="00DE2C7B" w:rsidP="00DE2C7B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Arial Narrow" w:hAnsi="Arial Narrow"/>
              </w:rPr>
            </w:pPr>
            <w:r w:rsidRPr="00B36915">
              <w:rPr>
                <w:rFonts w:ascii="Arial Narrow" w:hAnsi="Arial Narrow"/>
              </w:rPr>
              <w:t>Dehydration, sunburn, hypothermia</w:t>
            </w:r>
          </w:p>
          <w:p w:rsidR="00DE2C7B" w:rsidRPr="00B36915" w:rsidRDefault="00DE2C7B" w:rsidP="00DE2C7B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Leaders and Walkers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B36915" w:rsidRDefault="00DE2C7B" w:rsidP="00DE2C7B">
            <w:pPr>
              <w:tabs>
                <w:tab w:val="left" w:pos="851"/>
                <w:tab w:val="left" w:pos="5954"/>
                <w:tab w:val="left" w:pos="11199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36915">
              <w:rPr>
                <w:rFonts w:ascii="Arial Narrow" w:hAnsi="Arial Narrow"/>
                <w:sz w:val="16"/>
                <w:szCs w:val="16"/>
              </w:rPr>
              <w:t xml:space="preserve">All walkers are advised in promotional booklet to wear suitable clothing and footwear and to bring a pack with: water, snack, lunch on longer walks, sunscreen and rain coat. </w:t>
            </w:r>
          </w:p>
          <w:p w:rsidR="00DE2C7B" w:rsidRPr="00B36915" w:rsidRDefault="00DE2C7B" w:rsidP="00DE2C7B">
            <w:pPr>
              <w:tabs>
                <w:tab w:val="left" w:pos="851"/>
                <w:tab w:val="left" w:pos="5954"/>
                <w:tab w:val="left" w:pos="11199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36915">
              <w:rPr>
                <w:rFonts w:ascii="Arial Narrow" w:hAnsi="Arial Narrow"/>
                <w:sz w:val="16"/>
                <w:szCs w:val="16"/>
              </w:rPr>
              <w:t xml:space="preserve">Find out where drinking sources are located. </w:t>
            </w:r>
          </w:p>
          <w:p w:rsidR="00DE2C7B" w:rsidRPr="00B36915" w:rsidRDefault="00DE2C7B" w:rsidP="00DE2C7B">
            <w:pPr>
              <w:tabs>
                <w:tab w:val="left" w:pos="851"/>
                <w:tab w:val="left" w:pos="5954"/>
                <w:tab w:val="left" w:pos="11199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36915">
              <w:rPr>
                <w:rFonts w:ascii="Arial Narrow" w:hAnsi="Arial Narrow"/>
                <w:sz w:val="16"/>
                <w:szCs w:val="16"/>
              </w:rPr>
              <w:t xml:space="preserve">Leader and </w:t>
            </w:r>
            <w:r w:rsidR="0050706D" w:rsidRPr="00B36915">
              <w:rPr>
                <w:rFonts w:ascii="Arial Narrow" w:hAnsi="Arial Narrow"/>
                <w:sz w:val="16"/>
                <w:szCs w:val="16"/>
              </w:rPr>
              <w:t>tail ender</w:t>
            </w:r>
            <w:r w:rsidRPr="00B36915">
              <w:rPr>
                <w:rFonts w:ascii="Arial Narrow" w:hAnsi="Arial Narrow"/>
                <w:sz w:val="16"/>
                <w:szCs w:val="16"/>
              </w:rPr>
              <w:t xml:space="preserve"> to carry First Aid Kit and cell phone.</w:t>
            </w:r>
          </w:p>
          <w:p w:rsidR="00DE2C7B" w:rsidRPr="00B36915" w:rsidRDefault="00DE2C7B" w:rsidP="00DE2C7B">
            <w:pPr>
              <w:tabs>
                <w:tab w:val="left" w:pos="851"/>
                <w:tab w:val="left" w:pos="5954"/>
                <w:tab w:val="left" w:pos="11199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36915">
              <w:rPr>
                <w:rFonts w:ascii="Arial Narrow" w:hAnsi="Arial Narrow"/>
                <w:sz w:val="16"/>
                <w:szCs w:val="16"/>
              </w:rPr>
              <w:t>For lon</w:t>
            </w:r>
            <w:r>
              <w:rPr>
                <w:rFonts w:ascii="Arial Narrow" w:hAnsi="Arial Narrow"/>
                <w:sz w:val="16"/>
                <w:szCs w:val="16"/>
              </w:rPr>
              <w:t xml:space="preserve">ger walks, walk leader </w:t>
            </w:r>
            <w:r w:rsidR="0050706D">
              <w:rPr>
                <w:rFonts w:ascii="Arial Narrow" w:hAnsi="Arial Narrow"/>
                <w:sz w:val="16"/>
                <w:szCs w:val="16"/>
              </w:rPr>
              <w:t>carries</w:t>
            </w:r>
            <w:r w:rsidR="0050706D" w:rsidRPr="00B36915">
              <w:rPr>
                <w:rFonts w:ascii="Arial Narrow" w:hAnsi="Arial Narrow"/>
                <w:sz w:val="16"/>
                <w:szCs w:val="16"/>
              </w:rPr>
              <w:t xml:space="preserve"> emergency</w:t>
            </w:r>
            <w:r w:rsidRPr="00B36915">
              <w:rPr>
                <w:rFonts w:ascii="Arial Narrow" w:hAnsi="Arial Narrow"/>
                <w:sz w:val="16"/>
                <w:szCs w:val="16"/>
              </w:rPr>
              <w:t xml:space="preserve"> supplies (e.g. sunscreen, high energy snacks, extra water, warm clothing and walking stick).</w:t>
            </w:r>
            <w:r w:rsidR="00124F89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B36915">
              <w:rPr>
                <w:rFonts w:ascii="Arial Narrow" w:hAnsi="Arial Narrow"/>
                <w:sz w:val="16"/>
                <w:szCs w:val="16"/>
              </w:rPr>
              <w:t xml:space="preserve">Leader and </w:t>
            </w:r>
            <w:r w:rsidR="0050706D" w:rsidRPr="00B36915">
              <w:rPr>
                <w:rFonts w:ascii="Arial Narrow" w:hAnsi="Arial Narrow"/>
                <w:sz w:val="16"/>
                <w:szCs w:val="16"/>
              </w:rPr>
              <w:t>tail ender</w:t>
            </w:r>
            <w:r w:rsidRPr="00B36915">
              <w:rPr>
                <w:rFonts w:ascii="Arial Narrow" w:hAnsi="Arial Narrow"/>
                <w:sz w:val="16"/>
                <w:szCs w:val="16"/>
              </w:rPr>
              <w:t xml:space="preserve"> to carry First Aid Kit and cell phone</w:t>
            </w:r>
            <w:r w:rsidR="00124F89">
              <w:rPr>
                <w:rFonts w:ascii="Arial Narrow" w:hAnsi="Arial Narrow"/>
                <w:sz w:val="16"/>
                <w:szCs w:val="16"/>
              </w:rPr>
              <w:t xml:space="preserve">.  </w:t>
            </w:r>
          </w:p>
          <w:p w:rsidR="0050706D" w:rsidRPr="00B36915" w:rsidRDefault="00DE2C7B" w:rsidP="00873611">
            <w:pPr>
              <w:tabs>
                <w:tab w:val="left" w:pos="851"/>
                <w:tab w:val="left" w:pos="5954"/>
                <w:tab w:val="left" w:pos="11199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36915">
              <w:rPr>
                <w:rFonts w:ascii="Arial Narrow" w:hAnsi="Arial Narrow"/>
                <w:sz w:val="16"/>
                <w:szCs w:val="16"/>
              </w:rPr>
              <w:t>Administer</w:t>
            </w:r>
            <w:r w:rsidR="00873611">
              <w:rPr>
                <w:rFonts w:ascii="Arial Narrow" w:hAnsi="Arial Narrow"/>
                <w:sz w:val="16"/>
                <w:szCs w:val="16"/>
              </w:rPr>
              <w:t xml:space="preserve"> First </w:t>
            </w:r>
            <w:r w:rsidRPr="00B36915">
              <w:rPr>
                <w:rFonts w:ascii="Arial Narrow" w:hAnsi="Arial Narrow"/>
                <w:sz w:val="16"/>
                <w:szCs w:val="16"/>
              </w:rPr>
              <w:t>Aid</w:t>
            </w:r>
            <w:r w:rsidR="00873611">
              <w:rPr>
                <w:rFonts w:ascii="Arial Narrow" w:hAnsi="Arial Narrow"/>
                <w:sz w:val="16"/>
                <w:szCs w:val="16"/>
              </w:rPr>
              <w:t xml:space="preserve">.  </w:t>
            </w:r>
            <w:r w:rsidRPr="00B36915">
              <w:rPr>
                <w:rFonts w:ascii="Arial Narrow" w:hAnsi="Arial Narrow"/>
                <w:sz w:val="16"/>
                <w:szCs w:val="16"/>
              </w:rPr>
              <w:t>Call for Ambulance if necessary 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2C7B" w:rsidRPr="006462F7" w:rsidRDefault="00DE2C7B" w:rsidP="00DE2C7B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Walk Leaders</w:t>
            </w:r>
          </w:p>
        </w:tc>
      </w:tr>
      <w:tr w:rsidR="00DE2C7B" w:rsidRPr="0044376C" w:rsidTr="00873611">
        <w:trPr>
          <w:trHeight w:val="1440"/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Dogs and other Livestock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Leaders and Walkers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Default="00DE2C7B" w:rsidP="00DE2C7B">
            <w:pPr>
              <w:tabs>
                <w:tab w:val="left" w:pos="851"/>
                <w:tab w:val="left" w:pos="5954"/>
                <w:tab w:val="left" w:pos="11199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36915">
              <w:rPr>
                <w:rFonts w:ascii="Arial Narrow" w:hAnsi="Arial Narrow"/>
                <w:sz w:val="16"/>
                <w:szCs w:val="16"/>
              </w:rPr>
              <w:t xml:space="preserve">Some walks are suitable for dogs.  Dogs must be under effective control and on a lead at all times.  Dangerous breed dogs must be muzzled. </w:t>
            </w:r>
            <w:r>
              <w:rPr>
                <w:rFonts w:ascii="Arial Narrow" w:hAnsi="Arial Narrow"/>
                <w:sz w:val="16"/>
                <w:szCs w:val="16"/>
              </w:rPr>
              <w:t>Dog poo to be picked up.</w:t>
            </w:r>
          </w:p>
          <w:p w:rsidR="00DE2C7B" w:rsidRPr="00B36915" w:rsidRDefault="00DE2C7B" w:rsidP="00DE2C7B">
            <w:pPr>
              <w:tabs>
                <w:tab w:val="left" w:pos="851"/>
                <w:tab w:val="left" w:pos="5954"/>
                <w:tab w:val="left" w:pos="11199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Leader to contact landowner and find out about any stock before event</w:t>
            </w:r>
          </w:p>
          <w:p w:rsidR="00DE2C7B" w:rsidRPr="00B36915" w:rsidRDefault="00DE2C7B" w:rsidP="00DE2C7B">
            <w:pPr>
              <w:tabs>
                <w:tab w:val="left" w:pos="851"/>
                <w:tab w:val="left" w:pos="5954"/>
                <w:tab w:val="left" w:pos="11199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36915">
              <w:rPr>
                <w:rFonts w:ascii="Arial Narrow" w:hAnsi="Arial Narrow"/>
                <w:sz w:val="16"/>
                <w:szCs w:val="16"/>
              </w:rPr>
              <w:t xml:space="preserve">Leader and </w:t>
            </w:r>
            <w:r w:rsidR="0050706D" w:rsidRPr="00B36915">
              <w:rPr>
                <w:rFonts w:ascii="Arial Narrow" w:hAnsi="Arial Narrow"/>
                <w:sz w:val="16"/>
                <w:szCs w:val="16"/>
              </w:rPr>
              <w:t>tail ender</w:t>
            </w:r>
            <w:r w:rsidRPr="00B36915">
              <w:rPr>
                <w:rFonts w:ascii="Arial Narrow" w:hAnsi="Arial Narrow"/>
                <w:sz w:val="16"/>
                <w:szCs w:val="16"/>
              </w:rPr>
              <w:t xml:space="preserve"> to carry First Aid Kit and cell phone.</w:t>
            </w:r>
          </w:p>
          <w:p w:rsidR="00873611" w:rsidRDefault="00873611" w:rsidP="00873611">
            <w:pPr>
              <w:tabs>
                <w:tab w:val="left" w:pos="851"/>
                <w:tab w:val="left" w:pos="5954"/>
                <w:tab w:val="left" w:pos="11199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36915">
              <w:rPr>
                <w:rFonts w:ascii="Arial Narrow" w:hAnsi="Arial Narrow"/>
                <w:sz w:val="16"/>
                <w:szCs w:val="16"/>
              </w:rPr>
              <w:t>Administer</w:t>
            </w:r>
            <w:r>
              <w:rPr>
                <w:rFonts w:ascii="Arial Narrow" w:hAnsi="Arial Narrow"/>
                <w:sz w:val="16"/>
                <w:szCs w:val="16"/>
              </w:rPr>
              <w:t xml:space="preserve"> First </w:t>
            </w:r>
            <w:r w:rsidRPr="00B36915">
              <w:rPr>
                <w:rFonts w:ascii="Arial Narrow" w:hAnsi="Arial Narrow"/>
                <w:sz w:val="16"/>
                <w:szCs w:val="16"/>
              </w:rPr>
              <w:t>Aid</w:t>
            </w:r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</w:p>
          <w:p w:rsidR="00DE2C7B" w:rsidRPr="00873611" w:rsidRDefault="00DE2C7B" w:rsidP="00873611">
            <w:pPr>
              <w:tabs>
                <w:tab w:val="left" w:pos="851"/>
                <w:tab w:val="left" w:pos="5954"/>
                <w:tab w:val="left" w:pos="11199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bookmarkStart w:id="0" w:name="_GoBack"/>
            <w:bookmarkEnd w:id="0"/>
            <w:r w:rsidRPr="00B36915">
              <w:rPr>
                <w:rFonts w:ascii="Arial Narrow" w:hAnsi="Arial Narrow"/>
                <w:sz w:val="16"/>
                <w:szCs w:val="16"/>
              </w:rPr>
              <w:t>Call for Ambulance 111 if necessary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000000" w:fill="D8D8D8"/>
          </w:tcPr>
          <w:p w:rsidR="00DE2C7B" w:rsidRPr="00E56D9B" w:rsidRDefault="00DE2C7B" w:rsidP="00DE2C7B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2C7B" w:rsidRPr="00E56D9B" w:rsidRDefault="00DE2C7B" w:rsidP="00DE2C7B">
            <w:pPr>
              <w:spacing w:after="0" w:line="240" w:lineRule="auto"/>
              <w:contextualSpacing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  <w:t>Walk Leaders</w:t>
            </w:r>
          </w:p>
        </w:tc>
      </w:tr>
    </w:tbl>
    <w:p w:rsidR="00124F89" w:rsidRDefault="00124F89" w:rsidP="00F640FD">
      <w:pPr>
        <w:ind w:right="-1351"/>
      </w:pPr>
    </w:p>
    <w:tbl>
      <w:tblPr>
        <w:tblW w:w="13861" w:type="dxa"/>
        <w:tblInd w:w="-572" w:type="dxa"/>
        <w:tblLook w:val="04A0" w:firstRow="1" w:lastRow="0" w:firstColumn="1" w:lastColumn="0" w:noHBand="0" w:noVBand="1"/>
      </w:tblPr>
      <w:tblGrid>
        <w:gridCol w:w="2840"/>
        <w:gridCol w:w="5543"/>
        <w:gridCol w:w="318"/>
        <w:gridCol w:w="4833"/>
        <w:gridCol w:w="327"/>
      </w:tblGrid>
      <w:tr w:rsidR="000F00C9" w:rsidRPr="000F00C9" w:rsidTr="00873611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0F00C9" w:rsidRPr="000F00C9" w:rsidRDefault="00124F89" w:rsidP="000F00C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n-GB"/>
              </w:rPr>
            </w:pPr>
            <w:r>
              <w:br w:type="page"/>
            </w:r>
            <w:r w:rsidR="000F00C9" w:rsidRPr="000F00C9">
              <w:rPr>
                <w:rFonts w:eastAsia="Times New Roman"/>
                <w:b/>
                <w:bCs/>
                <w:color w:val="FFFFFF"/>
                <w:lang w:eastAsia="en-GB"/>
              </w:rPr>
              <w:t>Risk Scoring Key</w:t>
            </w: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FFFFFF"/>
                <w:lang w:eastAsia="en-GB"/>
              </w:rPr>
              <w:t>Severity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FFFFFF"/>
                <w:lang w:eastAsia="en-GB"/>
              </w:rPr>
              <w:t>Likelihood</w:t>
            </w:r>
          </w:p>
        </w:tc>
      </w:tr>
      <w:tr w:rsidR="000F00C9" w:rsidRPr="000F00C9" w:rsidTr="0087361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Fatality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Certain or imminent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0F00C9" w:rsidRPr="000F00C9" w:rsidTr="0087361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Major injury, disabling illness, major damage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Very likely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0F00C9" w:rsidRPr="000F00C9" w:rsidTr="0087361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Lost time injury, illness, damage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May happen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0F00C9" w:rsidRPr="000F00C9" w:rsidTr="0087361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Minor injury, minor damage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Unlikely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0F00C9" w:rsidRPr="000F00C9" w:rsidTr="0087361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Delay only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Very unlikely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</w:tbl>
    <w:p w:rsidR="000F00C9" w:rsidRPr="00873611" w:rsidRDefault="000F00C9">
      <w:pPr>
        <w:rPr>
          <w:sz w:val="10"/>
          <w:szCs w:val="10"/>
        </w:rPr>
      </w:pPr>
    </w:p>
    <w:tbl>
      <w:tblPr>
        <w:tblW w:w="12200" w:type="dxa"/>
        <w:tblInd w:w="-572" w:type="dxa"/>
        <w:tblLook w:val="04A0" w:firstRow="1" w:lastRow="0" w:firstColumn="1" w:lastColumn="0" w:noHBand="0" w:noVBand="1"/>
      </w:tblPr>
      <w:tblGrid>
        <w:gridCol w:w="2840"/>
        <w:gridCol w:w="1600"/>
        <w:gridCol w:w="1840"/>
        <w:gridCol w:w="5920"/>
      </w:tblGrid>
      <w:tr w:rsidR="000F00C9" w:rsidRPr="000F00C9" w:rsidTr="00873611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FFFFFF"/>
                <w:lang w:eastAsia="en-GB"/>
              </w:rPr>
              <w:t>Risk Rating Categories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 to 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Unacceptable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Do not proceed; seek immediate guidance from the safety team</w:t>
            </w:r>
          </w:p>
        </w:tc>
      </w:tr>
      <w:tr w:rsidR="000F00C9" w:rsidRPr="000F00C9" w:rsidTr="0087361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 to 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Tolerable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Proceed with caution but seek to reduce risk further if possible</w:t>
            </w:r>
          </w:p>
        </w:tc>
      </w:tr>
      <w:tr w:rsidR="000F00C9" w:rsidRPr="000F00C9" w:rsidTr="0087361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 to 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Acceptable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Proceed</w:t>
            </w:r>
          </w:p>
        </w:tc>
      </w:tr>
    </w:tbl>
    <w:p w:rsidR="000F00C9" w:rsidRPr="00873611" w:rsidRDefault="000F00C9">
      <w:pPr>
        <w:rPr>
          <w:sz w:val="10"/>
          <w:szCs w:val="10"/>
        </w:rPr>
      </w:pPr>
    </w:p>
    <w:tbl>
      <w:tblPr>
        <w:tblW w:w="14039" w:type="dxa"/>
        <w:tblInd w:w="-572" w:type="dxa"/>
        <w:tblLook w:val="04A0" w:firstRow="1" w:lastRow="0" w:firstColumn="1" w:lastColumn="0" w:noHBand="0" w:noVBand="1"/>
      </w:tblPr>
      <w:tblGrid>
        <w:gridCol w:w="2840"/>
        <w:gridCol w:w="1630"/>
        <w:gridCol w:w="2600"/>
        <w:gridCol w:w="6969"/>
      </w:tblGrid>
      <w:tr w:rsidR="000F00C9" w:rsidRPr="000F00C9" w:rsidTr="00873611">
        <w:trPr>
          <w:trHeight w:val="30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FFFFFF"/>
                <w:lang w:eastAsia="en-GB"/>
              </w:rPr>
              <w:t>Order of Control Measures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000000"/>
                <w:lang w:eastAsia="en-GB"/>
              </w:rPr>
              <w:t>Most effective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Eliminate</w:t>
            </w:r>
          </w:p>
        </w:tc>
        <w:tc>
          <w:tcPr>
            <w:tcW w:w="6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Ask yourself if the activity needs to be carried out</w:t>
            </w:r>
          </w:p>
        </w:tc>
      </w:tr>
      <w:tr w:rsidR="000F00C9" w:rsidRPr="000F00C9" w:rsidTr="00873611">
        <w:trPr>
          <w:trHeight w:val="271"/>
        </w:trPr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0F00C9" w:rsidRPr="000F00C9" w:rsidRDefault="005E098D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238887</wp:posOffset>
                      </wp:positionH>
                      <wp:positionV relativeFrom="paragraph">
                        <wp:posOffset>98425</wp:posOffset>
                      </wp:positionV>
                      <wp:extent cx="342900" cy="971550"/>
                      <wp:effectExtent l="19050" t="19050" r="95250" b="57150"/>
                      <wp:wrapNone/>
                      <wp:docPr id="4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2900" cy="9715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9828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8.8pt;margin-top:7.75pt;width:27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" strokecolor="black [3213]" strokeweight="3pt">
                      <v:stroke endarrow="open" joinstyle="miter"/>
                    </v:shape>
                  </w:pict>
                </mc:Fallback>
              </mc:AlternateContent>
            </w:r>
            <w:r w:rsidR="000F00C9"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Substitute</w:t>
            </w:r>
          </w:p>
        </w:tc>
        <w:tc>
          <w:tcPr>
            <w:tcW w:w="6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Ask yourself if the same effect can be achieved with something less risky</w:t>
            </w:r>
          </w:p>
        </w:tc>
      </w:tr>
      <w:tr w:rsidR="000F00C9" w:rsidRPr="000F00C9" w:rsidTr="00873611">
        <w:trPr>
          <w:trHeight w:val="27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Reduce</w:t>
            </w:r>
          </w:p>
        </w:tc>
        <w:tc>
          <w:tcPr>
            <w:tcW w:w="6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Ask yourself if you can use less of something, or limit the time </w:t>
            </w:r>
            <w:proofErr w:type="spellStart"/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etc</w:t>
            </w:r>
            <w:proofErr w:type="spellEnd"/>
          </w:p>
        </w:tc>
      </w:tr>
      <w:tr w:rsidR="000F00C9" w:rsidRPr="000F00C9" w:rsidTr="00873611">
        <w:trPr>
          <w:trHeight w:val="26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Isolate</w:t>
            </w:r>
          </w:p>
        </w:tc>
        <w:tc>
          <w:tcPr>
            <w:tcW w:w="6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Make sure that the risk is contained to the smallest possible area</w:t>
            </w:r>
          </w:p>
        </w:tc>
      </w:tr>
      <w:tr w:rsidR="000F00C9" w:rsidRPr="000F00C9" w:rsidTr="00873611">
        <w:trPr>
          <w:trHeight w:val="283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Enclose</w:t>
            </w:r>
          </w:p>
        </w:tc>
        <w:tc>
          <w:tcPr>
            <w:tcW w:w="6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Make sure that no-one can get to the hazard</w:t>
            </w:r>
          </w:p>
        </w:tc>
      </w:tr>
      <w:tr w:rsidR="000F00C9" w:rsidRPr="000F00C9" w:rsidTr="00873611">
        <w:trPr>
          <w:trHeight w:val="259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Other Engineering Controls</w:t>
            </w:r>
          </w:p>
        </w:tc>
        <w:tc>
          <w:tcPr>
            <w:tcW w:w="6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Emergency stop buttons, automated controls </w:t>
            </w:r>
            <w:proofErr w:type="spellStart"/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etc</w:t>
            </w:r>
            <w:proofErr w:type="spellEnd"/>
          </w:p>
        </w:tc>
      </w:tr>
      <w:tr w:rsidR="000F00C9" w:rsidRPr="000F00C9" w:rsidTr="00873611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Safe System of Work</w:t>
            </w:r>
          </w:p>
        </w:tc>
        <w:tc>
          <w:tcPr>
            <w:tcW w:w="6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Carry out the work according to a specific step by step programme with training</w:t>
            </w:r>
          </w:p>
        </w:tc>
      </w:tr>
      <w:tr w:rsidR="000F00C9" w:rsidRPr="000F00C9" w:rsidTr="00873611">
        <w:trPr>
          <w:trHeight w:val="267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Training/Communication</w:t>
            </w:r>
          </w:p>
        </w:tc>
        <w:tc>
          <w:tcPr>
            <w:tcW w:w="6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Safety team can advise</w:t>
            </w:r>
          </w:p>
        </w:tc>
      </w:tr>
      <w:tr w:rsidR="000F00C9" w:rsidRPr="000F00C9" w:rsidTr="00873611">
        <w:trPr>
          <w:trHeight w:val="257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PPE</w:t>
            </w:r>
          </w:p>
        </w:tc>
        <w:tc>
          <w:tcPr>
            <w:tcW w:w="6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50706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Use of ear defenders, hard hat, toe</w:t>
            </w:r>
            <w:r w:rsidR="0050706D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protectors</w:t>
            </w: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50706D"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etc.</w:t>
            </w:r>
          </w:p>
        </w:tc>
      </w:tr>
      <w:tr w:rsidR="000F00C9" w:rsidRPr="000F00C9" w:rsidTr="00873611">
        <w:trPr>
          <w:trHeight w:val="233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000000"/>
                <w:lang w:eastAsia="en-GB"/>
              </w:rPr>
              <w:t>Least effective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Discipline and Enforcement</w:t>
            </w:r>
          </w:p>
        </w:tc>
        <w:tc>
          <w:tcPr>
            <w:tcW w:w="6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00C9" w:rsidRPr="000F00C9" w:rsidRDefault="000F00C9" w:rsidP="000F00C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F00C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Telling people to be careful</w:t>
            </w:r>
          </w:p>
        </w:tc>
      </w:tr>
    </w:tbl>
    <w:p w:rsidR="000F00C9" w:rsidRDefault="000F00C9"/>
    <w:sectPr w:rsidR="000F00C9" w:rsidSect="00124F89">
      <w:headerReference w:type="default" r:id="rId8"/>
      <w:footerReference w:type="default" r:id="rId9"/>
      <w:pgSz w:w="16838" w:h="11906" w:orient="landscape"/>
      <w:pgMar w:top="851" w:right="1440" w:bottom="1440" w:left="1440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074" w:rsidRDefault="00013074" w:rsidP="00EC30D7">
      <w:pPr>
        <w:spacing w:after="0" w:line="240" w:lineRule="auto"/>
      </w:pPr>
      <w:r>
        <w:separator/>
      </w:r>
    </w:p>
  </w:endnote>
  <w:endnote w:type="continuationSeparator" w:id="0">
    <w:p w:rsidR="00013074" w:rsidRDefault="00013074" w:rsidP="00EC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C7B" w:rsidRDefault="00DE2C7B">
    <w:pPr>
      <w:pStyle w:val="Footer"/>
    </w:pPr>
    <w:r w:rsidRPr="007A3908">
      <w:rPr>
        <w:sz w:val="20"/>
        <w:szCs w:val="20"/>
      </w:rPr>
      <w:t xml:space="preserve">Page </w:t>
    </w:r>
    <w:r w:rsidRPr="007A3908">
      <w:rPr>
        <w:b/>
        <w:sz w:val="20"/>
        <w:szCs w:val="20"/>
      </w:rPr>
      <w:fldChar w:fldCharType="begin"/>
    </w:r>
    <w:r w:rsidRPr="007A3908">
      <w:rPr>
        <w:b/>
        <w:sz w:val="20"/>
        <w:szCs w:val="20"/>
      </w:rPr>
      <w:instrText xml:space="preserve"> PAGE </w:instrText>
    </w:r>
    <w:r w:rsidRPr="007A3908">
      <w:rPr>
        <w:b/>
        <w:sz w:val="20"/>
        <w:szCs w:val="20"/>
      </w:rPr>
      <w:fldChar w:fldCharType="separate"/>
    </w:r>
    <w:r w:rsidR="008E19E4">
      <w:rPr>
        <w:b/>
        <w:noProof/>
        <w:sz w:val="20"/>
        <w:szCs w:val="20"/>
      </w:rPr>
      <w:t>3</w:t>
    </w:r>
    <w:r w:rsidRPr="007A3908">
      <w:rPr>
        <w:b/>
        <w:sz w:val="20"/>
        <w:szCs w:val="20"/>
      </w:rPr>
      <w:fldChar w:fldCharType="end"/>
    </w:r>
    <w:r w:rsidRPr="007A3908">
      <w:rPr>
        <w:sz w:val="20"/>
        <w:szCs w:val="20"/>
      </w:rPr>
      <w:t xml:space="preserve"> of </w:t>
    </w:r>
    <w:r w:rsidRPr="007A3908">
      <w:rPr>
        <w:b/>
        <w:sz w:val="20"/>
        <w:szCs w:val="20"/>
      </w:rPr>
      <w:fldChar w:fldCharType="begin"/>
    </w:r>
    <w:r w:rsidRPr="007A3908">
      <w:rPr>
        <w:b/>
        <w:sz w:val="20"/>
        <w:szCs w:val="20"/>
      </w:rPr>
      <w:instrText xml:space="preserve"> NUMPAGES  </w:instrText>
    </w:r>
    <w:r w:rsidRPr="007A3908">
      <w:rPr>
        <w:b/>
        <w:sz w:val="20"/>
        <w:szCs w:val="20"/>
      </w:rPr>
      <w:fldChar w:fldCharType="separate"/>
    </w:r>
    <w:r w:rsidR="008E19E4">
      <w:rPr>
        <w:b/>
        <w:noProof/>
        <w:sz w:val="20"/>
        <w:szCs w:val="20"/>
      </w:rPr>
      <w:t>3</w:t>
    </w:r>
    <w:r w:rsidRPr="007A3908">
      <w:rPr>
        <w:b/>
        <w:sz w:val="20"/>
        <w:szCs w:val="20"/>
      </w:rPr>
      <w:fldChar w:fldCharType="end"/>
    </w:r>
  </w:p>
  <w:p w:rsidR="00DE2C7B" w:rsidRDefault="00DE2C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074" w:rsidRDefault="00013074" w:rsidP="00EC30D7">
      <w:pPr>
        <w:spacing w:after="0" w:line="240" w:lineRule="auto"/>
      </w:pPr>
      <w:r>
        <w:separator/>
      </w:r>
    </w:p>
  </w:footnote>
  <w:footnote w:type="continuationSeparator" w:id="0">
    <w:p w:rsidR="00013074" w:rsidRDefault="00013074" w:rsidP="00EC3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C7B" w:rsidRPr="00354F3F" w:rsidRDefault="005E098D" w:rsidP="00124F89">
    <w:pPr>
      <w:rPr>
        <w:color w:val="FF0000"/>
        <w:sz w:val="38"/>
      </w:rPr>
    </w:pPr>
    <w:r w:rsidRPr="005E098D">
      <w:rPr>
        <w:sz w:val="38"/>
      </w:rPr>
      <w:t>The Breeze Walking F</w:t>
    </w:r>
    <w:r w:rsidR="00DE2C7B" w:rsidRPr="005E098D">
      <w:rPr>
        <w:sz w:val="38"/>
      </w:rPr>
      <w:t xml:space="preserve">estival – </w:t>
    </w:r>
    <w:r w:rsidR="00124F89">
      <w:rPr>
        <w:color w:val="FF0000"/>
        <w:sz w:val="38"/>
      </w:rPr>
      <w:t>The Papanui Walking G</w:t>
    </w:r>
    <w:r w:rsidR="00DE2C7B">
      <w:rPr>
        <w:color w:val="FF0000"/>
        <w:sz w:val="38"/>
      </w:rPr>
      <w:t>roup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F1A64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C9"/>
    <w:rsid w:val="00013074"/>
    <w:rsid w:val="00013B1E"/>
    <w:rsid w:val="000429F2"/>
    <w:rsid w:val="000A4693"/>
    <w:rsid w:val="000F00C9"/>
    <w:rsid w:val="00110A1A"/>
    <w:rsid w:val="00124F89"/>
    <w:rsid w:val="00140703"/>
    <w:rsid w:val="00140B97"/>
    <w:rsid w:val="001649A9"/>
    <w:rsid w:val="00290D82"/>
    <w:rsid w:val="00325752"/>
    <w:rsid w:val="00346ABC"/>
    <w:rsid w:val="00354F3F"/>
    <w:rsid w:val="003C59E0"/>
    <w:rsid w:val="003E087B"/>
    <w:rsid w:val="004023BE"/>
    <w:rsid w:val="00410694"/>
    <w:rsid w:val="0044376C"/>
    <w:rsid w:val="004559EF"/>
    <w:rsid w:val="00456B7E"/>
    <w:rsid w:val="004D23AF"/>
    <w:rsid w:val="0050706D"/>
    <w:rsid w:val="00522216"/>
    <w:rsid w:val="00531EFE"/>
    <w:rsid w:val="005E098D"/>
    <w:rsid w:val="00611BA3"/>
    <w:rsid w:val="006462F7"/>
    <w:rsid w:val="00696390"/>
    <w:rsid w:val="00706795"/>
    <w:rsid w:val="007A3908"/>
    <w:rsid w:val="007A5515"/>
    <w:rsid w:val="007B4346"/>
    <w:rsid w:val="007D3F1A"/>
    <w:rsid w:val="00811392"/>
    <w:rsid w:val="00856B0A"/>
    <w:rsid w:val="00873611"/>
    <w:rsid w:val="008949AE"/>
    <w:rsid w:val="008E19E4"/>
    <w:rsid w:val="0091341B"/>
    <w:rsid w:val="009160DC"/>
    <w:rsid w:val="009B48AF"/>
    <w:rsid w:val="009C2356"/>
    <w:rsid w:val="009C25C0"/>
    <w:rsid w:val="009D2DC8"/>
    <w:rsid w:val="00A1124F"/>
    <w:rsid w:val="00A820D6"/>
    <w:rsid w:val="00AC3310"/>
    <w:rsid w:val="00B9424A"/>
    <w:rsid w:val="00CA0900"/>
    <w:rsid w:val="00CF76A3"/>
    <w:rsid w:val="00D27259"/>
    <w:rsid w:val="00D47594"/>
    <w:rsid w:val="00D71CAB"/>
    <w:rsid w:val="00DD0219"/>
    <w:rsid w:val="00DE2C7B"/>
    <w:rsid w:val="00DE68A7"/>
    <w:rsid w:val="00DE7860"/>
    <w:rsid w:val="00DE7A20"/>
    <w:rsid w:val="00E56D9B"/>
    <w:rsid w:val="00EC30D7"/>
    <w:rsid w:val="00F26014"/>
    <w:rsid w:val="00F57C34"/>
    <w:rsid w:val="00F640FD"/>
    <w:rsid w:val="00F7316B"/>
    <w:rsid w:val="00F8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  <w15:chartTrackingRefBased/>
  <w15:docId w15:val="{4FD7EFB0-5EED-443B-B839-1A6D54CD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0D7"/>
  </w:style>
  <w:style w:type="paragraph" w:styleId="Footer">
    <w:name w:val="footer"/>
    <w:basedOn w:val="Normal"/>
    <w:link w:val="FooterChar"/>
    <w:uiPriority w:val="99"/>
    <w:unhideWhenUsed/>
    <w:rsid w:val="00EC3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0D7"/>
  </w:style>
  <w:style w:type="paragraph" w:styleId="BalloonText">
    <w:name w:val="Balloon Text"/>
    <w:basedOn w:val="Normal"/>
    <w:link w:val="BalloonTextChar"/>
    <w:uiPriority w:val="99"/>
    <w:semiHidden/>
    <w:unhideWhenUsed/>
    <w:rsid w:val="00EC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30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30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E35BE-D595-4E36-91A0-2712276A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Theatre</Company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jsandalli</dc:creator>
  <cp:keywords/>
  <cp:lastModifiedBy>Gregory, Lisa</cp:lastModifiedBy>
  <cp:revision>5</cp:revision>
  <cp:lastPrinted>2013-10-23T04:25:00Z</cp:lastPrinted>
  <dcterms:created xsi:type="dcterms:W3CDTF">2019-05-23T20:06:00Z</dcterms:created>
  <dcterms:modified xsi:type="dcterms:W3CDTF">2019-05-23T21:39:00Z</dcterms:modified>
</cp:coreProperties>
</file>