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48" w:rsidRDefault="006357BC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INDUSTRIAL PARK</w:t>
      </w:r>
      <w:r w:rsidR="00BC4426">
        <w:rPr>
          <w:rFonts w:ascii="Arial" w:hAnsi="Arial" w:cs="Arial"/>
          <w:sz w:val="32"/>
          <w:szCs w:val="32"/>
        </w:rPr>
        <w:t xml:space="preserve"> ZONE</w:t>
      </w:r>
    </w:p>
    <w:p w:rsidR="00212296" w:rsidRPr="00212296" w:rsidRDefault="00212296">
      <w:pPr>
        <w:pStyle w:val="Title"/>
        <w:jc w:val="left"/>
        <w:rPr>
          <w:rFonts w:ascii="Arial" w:hAnsi="Arial" w:cs="Arial"/>
          <w:sz w:val="32"/>
          <w:szCs w:val="32"/>
        </w:rPr>
      </w:pPr>
    </w:p>
    <w:p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bookmarkEnd w:id="0"/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EB4502" w:rsidRDefault="00B569EF" w:rsidP="006C62FD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AB6CF6" w:rsidRPr="00E84A21" w:rsidTr="00AB6CF6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:rsidR="00AB6CF6" w:rsidRPr="00E84A21" w:rsidRDefault="00AB6CF6" w:rsidP="00AB6CF6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:rsidR="00AB6CF6" w:rsidRPr="00E84A21" w:rsidRDefault="00AB6CF6" w:rsidP="00AB6CF6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:rsidR="00AB6CF6" w:rsidRPr="00E84A21" w:rsidRDefault="00AB6CF6" w:rsidP="00AB6CF6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:rsidR="00AB6CF6" w:rsidRPr="00E84A21" w:rsidRDefault="00AB6CF6" w:rsidP="00AB6CF6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AB6CF6" w:rsidRPr="00FB52A2" w:rsidTr="00AB6CF6"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Heritage Item/Setting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or adjacent to site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AB6CF6" w:rsidRPr="00FB52A2" w:rsidRDefault="00AB6CF6" w:rsidP="00AB6CF6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Within Fixed Minimum Floor Level Overlay</w:t>
            </w:r>
          </w:p>
          <w:p w:rsidR="00AB6CF6" w:rsidRDefault="00AB6CF6" w:rsidP="00AB6CF6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068BD">
              <w:rPr>
                <w:rFonts w:ascii="Arial" w:hAnsi="Arial" w:cs="Arial"/>
                <w:b w:val="0"/>
                <w:sz w:val="18"/>
                <w:szCs w:val="18"/>
              </w:rPr>
              <w:t>Outside Fixed Minimum Floor Level Overlay</w:t>
            </w:r>
          </w:p>
          <w:p w:rsidR="00AB6CF6" w:rsidRPr="00F04DCA" w:rsidRDefault="00AB6CF6" w:rsidP="00AB6CF6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>High Flood Hazard Management Area</w:t>
            </w:r>
          </w:p>
          <w:p w:rsidR="00AB6CF6" w:rsidRPr="00F04DCA" w:rsidRDefault="00AB6CF6" w:rsidP="00AB6CF6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b w:val="0"/>
                <w:sz w:val="18"/>
                <w:szCs w:val="18"/>
              </w:rPr>
            </w:r>
            <w:r w:rsidR="00F021F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Flood Ponding Area</w:t>
            </w:r>
          </w:p>
          <w:p w:rsidR="00AB6CF6" w:rsidRPr="00F04DCA" w:rsidRDefault="00AB6CF6" w:rsidP="00AB6CF6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b w:val="0"/>
                <w:sz w:val="18"/>
                <w:szCs w:val="18"/>
              </w:rPr>
            </w:r>
            <w:r w:rsidR="00F021F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Waimakariri FMA</w:t>
            </w:r>
          </w:p>
          <w:p w:rsidR="00AB6CF6" w:rsidRPr="00FB52A2" w:rsidRDefault="00AB6CF6" w:rsidP="00AB6CF6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b w:val="0"/>
                <w:sz w:val="18"/>
                <w:szCs w:val="18"/>
              </w:rPr>
            </w:r>
            <w:r w:rsidR="00F021F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Management Area</w:t>
            </w:r>
          </w:p>
          <w:p w:rsidR="00AB6CF6" w:rsidRPr="00FB52A2" w:rsidRDefault="00AB6CF6" w:rsidP="00AB6CF6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Cliff Collapse</w:t>
            </w:r>
          </w:p>
          <w:p w:rsidR="00AB6CF6" w:rsidRDefault="00AB6CF6" w:rsidP="00AB6CF6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Rockfall</w:t>
            </w:r>
          </w:p>
          <w:p w:rsidR="00AB6CF6" w:rsidRPr="00FB52A2" w:rsidRDefault="00AB6CF6" w:rsidP="00AB6CF6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Mass Movement</w:t>
            </w:r>
          </w:p>
          <w:p w:rsidR="00AB6CF6" w:rsidRPr="00FB52A2" w:rsidRDefault="00AB6CF6" w:rsidP="00AB6CF6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other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B6CF6" w:rsidRPr="00FB52A2" w:rsidTr="00AB6CF6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AB6CF6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Sensitive activity near road or railway or in Central City? – refer rules in Ch. 6.1.6 and 6.1.7</w:t>
            </w:r>
          </w:p>
        </w:tc>
        <w:tc>
          <w:tcPr>
            <w:tcW w:w="2873" w:type="dxa"/>
            <w:shd w:val="clear" w:color="auto" w:fill="auto"/>
          </w:tcPr>
          <w:p w:rsidR="00AB6CF6" w:rsidRPr="00FB52A2" w:rsidRDefault="00AB6CF6" w:rsidP="00AB6C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AB6CF6" w:rsidRDefault="00AB6CF6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243"/>
        <w:gridCol w:w="2943"/>
      </w:tblGrid>
      <w:tr w:rsidR="005425C5" w:rsidRPr="00E84A21" w:rsidTr="00E84A21">
        <w:trPr>
          <w:cantSplit/>
          <w:trHeight w:val="291"/>
          <w:tblHeader/>
        </w:trPr>
        <w:tc>
          <w:tcPr>
            <w:tcW w:w="9854" w:type="dxa"/>
            <w:gridSpan w:val="5"/>
            <w:shd w:val="clear" w:color="auto" w:fill="336699"/>
            <w:vAlign w:val="center"/>
          </w:tcPr>
          <w:p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:rsidTr="00E84A21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:rsidTr="00E84A21">
        <w:tc>
          <w:tcPr>
            <w:tcW w:w="9854" w:type="dxa"/>
            <w:gridSpan w:val="5"/>
            <w:shd w:val="clear" w:color="auto" w:fill="E6E6E6"/>
          </w:tcPr>
          <w:p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42C3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6357BC">
              <w:rPr>
                <w:rFonts w:ascii="Arial" w:hAnsi="Arial" w:cs="Arial"/>
                <w:sz w:val="18"/>
                <w:szCs w:val="18"/>
              </w:rPr>
              <w:t>.</w:t>
            </w:r>
            <w:r w:rsidR="00AB6CF6">
              <w:rPr>
                <w:rFonts w:ascii="Arial" w:hAnsi="Arial" w:cs="Arial"/>
                <w:sz w:val="18"/>
                <w:szCs w:val="18"/>
              </w:rPr>
              <w:t>6</w:t>
            </w:r>
            <w:r w:rsidR="002E298E"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AB6CF6">
              <w:rPr>
                <w:rFonts w:ascii="Arial" w:hAnsi="Arial" w:cs="Arial"/>
                <w:sz w:val="18"/>
                <w:szCs w:val="18"/>
              </w:rPr>
              <w:t>1</w:t>
            </w:r>
            <w:r w:rsidR="002E298E" w:rsidRPr="00FB52A2">
              <w:rPr>
                <w:rFonts w:ascii="Arial" w:hAnsi="Arial" w:cs="Arial"/>
                <w:sz w:val="18"/>
                <w:szCs w:val="18"/>
              </w:rPr>
              <w:t>.1 Permitted activities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42C3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E443C">
              <w:rPr>
                <w:rFonts w:ascii="Arial" w:hAnsi="Arial" w:cs="Arial"/>
                <w:sz w:val="18"/>
                <w:szCs w:val="18"/>
              </w:rPr>
              <w:t>.</w:t>
            </w:r>
            <w:r w:rsidR="00AB6CF6">
              <w:rPr>
                <w:rFonts w:ascii="Arial" w:hAnsi="Arial" w:cs="Arial"/>
                <w:sz w:val="18"/>
                <w:szCs w:val="18"/>
              </w:rPr>
              <w:t>6.1.</w:t>
            </w:r>
            <w:r w:rsidR="002034C9" w:rsidRPr="00FB52A2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</w:t>
            </w:r>
            <w:r w:rsidR="00242C34">
              <w:rPr>
                <w:rFonts w:ascii="Arial" w:hAnsi="Arial" w:cs="Arial"/>
                <w:b w:val="0"/>
                <w:sz w:val="18"/>
                <w:szCs w:val="18"/>
              </w:rPr>
              <w:t xml:space="preserve"> with all releva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nt activity specific standards?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:rsidTr="00E84A21">
        <w:tc>
          <w:tcPr>
            <w:tcW w:w="9854" w:type="dxa"/>
            <w:gridSpan w:val="5"/>
            <w:shd w:val="clear" w:color="auto" w:fill="E6E6E6"/>
            <w:vAlign w:val="center"/>
          </w:tcPr>
          <w:p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0D44D0" w:rsidRPr="00FB52A2" w:rsidTr="00E84A21">
        <w:tc>
          <w:tcPr>
            <w:tcW w:w="534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42C3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E531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B6CF6">
              <w:rPr>
                <w:rFonts w:ascii="Arial" w:hAnsi="Arial" w:cs="Arial"/>
                <w:b/>
                <w:sz w:val="18"/>
                <w:szCs w:val="18"/>
              </w:rPr>
              <w:t>6.1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.3 Restricted discretionary activities</w:t>
            </w:r>
          </w:p>
          <w:p w:rsidR="000D44D0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31E">
              <w:rPr>
                <w:rFonts w:ascii="Arial" w:hAnsi="Arial" w:cs="Arial"/>
                <w:sz w:val="18"/>
                <w:szCs w:val="18"/>
              </w:rPr>
              <w:tab/>
              <w:t xml:space="preserve">Any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activity prescribed </w:t>
            </w:r>
            <w:r w:rsidR="00DC1C91" w:rsidRPr="00FB52A2">
              <w:rPr>
                <w:rFonts w:ascii="Arial" w:hAnsi="Arial" w:cs="Arial"/>
                <w:sz w:val="18"/>
                <w:szCs w:val="18"/>
              </w:rPr>
              <w:t>in this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rule as a restricted discretionary activity because it doesn't comply with the specified standards.</w:t>
            </w:r>
          </w:p>
        </w:tc>
        <w:tc>
          <w:tcPr>
            <w:tcW w:w="2943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D44D0" w:rsidRPr="00FB52A2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:rsidTr="00E84A21">
        <w:tc>
          <w:tcPr>
            <w:tcW w:w="534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1E0B6C" w:rsidRPr="00FB52A2" w:rsidRDefault="00242C34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3E531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B6CF6">
              <w:rPr>
                <w:rFonts w:ascii="Arial" w:hAnsi="Arial" w:cs="Arial"/>
                <w:b/>
                <w:sz w:val="18"/>
                <w:szCs w:val="18"/>
              </w:rPr>
              <w:t>6.1</w:t>
            </w:r>
            <w:r w:rsidR="001E0B6C" w:rsidRPr="00FB52A2">
              <w:rPr>
                <w:rFonts w:ascii="Arial" w:hAnsi="Arial" w:cs="Arial"/>
                <w:b/>
                <w:sz w:val="18"/>
                <w:szCs w:val="18"/>
              </w:rPr>
              <w:t>.4 Discretionary activities</w:t>
            </w:r>
          </w:p>
          <w:p w:rsidR="001E0B6C" w:rsidRPr="00FB52A2" w:rsidRDefault="00DC1C91" w:rsidP="00242C3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Any activity not provided for as a permitted, controlled, restricted discretionary, non-complying or prohibited activity.</w:t>
            </w:r>
          </w:p>
        </w:tc>
        <w:tc>
          <w:tcPr>
            <w:tcW w:w="2943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C91" w:rsidRPr="00FB52A2" w:rsidTr="00E84A21">
        <w:tc>
          <w:tcPr>
            <w:tcW w:w="534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42C3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E531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D6CF5">
              <w:rPr>
                <w:rFonts w:ascii="Arial" w:hAnsi="Arial" w:cs="Arial"/>
                <w:b/>
                <w:sz w:val="18"/>
                <w:szCs w:val="18"/>
              </w:rPr>
              <w:t>6.1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:rsidR="00DC1C91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E531E">
              <w:rPr>
                <w:rFonts w:ascii="Arial" w:hAnsi="Arial" w:cs="Arial"/>
                <w:sz w:val="18"/>
                <w:szCs w:val="18"/>
              </w:rPr>
              <w:t>Heavy industrial activity</w:t>
            </w:r>
          </w:p>
          <w:p w:rsidR="00242C34" w:rsidRPr="00FB52A2" w:rsidRDefault="00DC1C91" w:rsidP="00242C3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242C34">
              <w:rPr>
                <w:rFonts w:ascii="Arial" w:hAnsi="Arial" w:cs="Arial"/>
                <w:sz w:val="18"/>
                <w:szCs w:val="18"/>
              </w:rPr>
              <w:t>Sensitive activity within the 50dBA air noise contour</w:t>
            </w:r>
          </w:p>
          <w:p w:rsidR="00DC1C91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6D6CF5">
              <w:rPr>
                <w:rFonts w:ascii="Arial" w:hAnsi="Arial" w:cs="Arial"/>
                <w:sz w:val="18"/>
                <w:szCs w:val="18"/>
              </w:rPr>
              <w:t>Buildings on greenfield sites within 10m of centreline of 66kV electricity distribution line or 10m of foundation of associated support structure</w:t>
            </w:r>
          </w:p>
          <w:p w:rsidR="00242C34" w:rsidRPr="00FB52A2" w:rsidRDefault="00DC1C91" w:rsidP="003E531E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242C34">
              <w:rPr>
                <w:rFonts w:ascii="Arial" w:hAnsi="Arial" w:cs="Arial"/>
                <w:sz w:val="18"/>
                <w:szCs w:val="18"/>
              </w:rPr>
              <w:t>Sensitive activities,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 buildings </w:t>
            </w:r>
            <w:r w:rsidR="00242C34"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>within setbacks from specified electricity distribut</w:t>
            </w:r>
            <w:r w:rsidR="006D6CF5">
              <w:rPr>
                <w:rFonts w:ascii="Arial" w:hAnsi="Arial" w:cs="Arial"/>
                <w:sz w:val="18"/>
                <w:szCs w:val="18"/>
              </w:rPr>
              <w:t>ion lines or support structures – see rule for details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C1C91" w:rsidRPr="00FB52A2" w:rsidRDefault="00DC1C91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6EA7" w:rsidRDefault="00916E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243"/>
        <w:gridCol w:w="2943"/>
      </w:tblGrid>
      <w:tr w:rsidR="00282924" w:rsidRPr="00E84A21" w:rsidTr="00E84A21">
        <w:trPr>
          <w:cantSplit/>
          <w:trHeight w:val="291"/>
          <w:tblHeader/>
        </w:trPr>
        <w:tc>
          <w:tcPr>
            <w:tcW w:w="9854" w:type="dxa"/>
            <w:gridSpan w:val="5"/>
            <w:shd w:val="clear" w:color="auto" w:fill="00B050"/>
            <w:vAlign w:val="center"/>
          </w:tcPr>
          <w:p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:rsidTr="00E84A21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:rsidTr="00E84A21">
        <w:tc>
          <w:tcPr>
            <w:tcW w:w="53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43" w:type="dxa"/>
            <w:shd w:val="clear" w:color="auto" w:fill="auto"/>
          </w:tcPr>
          <w:p w:rsidR="000A5E19" w:rsidRPr="00FB52A2" w:rsidRDefault="00DE1065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E531E">
              <w:rPr>
                <w:rFonts w:ascii="Arial" w:hAnsi="Arial" w:cs="Arial"/>
                <w:sz w:val="18"/>
                <w:szCs w:val="18"/>
              </w:rPr>
              <w:t>.</w:t>
            </w:r>
            <w:r w:rsidR="006D6CF5">
              <w:rPr>
                <w:rFonts w:ascii="Arial" w:hAnsi="Arial" w:cs="Arial"/>
                <w:sz w:val="18"/>
                <w:szCs w:val="18"/>
              </w:rPr>
              <w:t>6.2</w:t>
            </w:r>
            <w:r w:rsidR="006B6FA4"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>
              <w:rPr>
                <w:rFonts w:ascii="Arial" w:hAnsi="Arial" w:cs="Arial"/>
                <w:sz w:val="18"/>
                <w:szCs w:val="18"/>
              </w:rPr>
              <w:t>Maximum building height</w:t>
            </w:r>
          </w:p>
          <w:p w:rsidR="002034C9" w:rsidRDefault="003E531E" w:rsidP="003E531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Buildings - </w:t>
            </w:r>
            <w:r w:rsidR="00DE1065">
              <w:rPr>
                <w:rFonts w:ascii="Arial" w:hAnsi="Arial" w:cs="Arial"/>
                <w:b w:val="0"/>
                <w:sz w:val="18"/>
                <w:szCs w:val="18"/>
              </w:rPr>
              <w:t>15m</w:t>
            </w:r>
          </w:p>
          <w:p w:rsidR="003E531E" w:rsidRDefault="003E531E" w:rsidP="003E531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Fencing and screening structures between a building and the road boundary - 1.2m, or 2m where the whole of the structure is at least 50% visually transparent.</w:t>
            </w:r>
          </w:p>
          <w:p w:rsidR="003E531E" w:rsidRPr="00FB52A2" w:rsidRDefault="003E531E" w:rsidP="003E531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Applicable to all permitted activities and RD2.</w:t>
            </w:r>
          </w:p>
        </w:tc>
        <w:tc>
          <w:tcPr>
            <w:tcW w:w="2943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E531E" w:rsidRPr="00FB52A2" w:rsidTr="005D6676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E531E" w:rsidRPr="00FB52A2" w:rsidRDefault="003E531E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E531E" w:rsidRPr="00FB52A2" w:rsidRDefault="003E531E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E531E" w:rsidRPr="00FB52A2" w:rsidRDefault="003E531E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3E531E" w:rsidRPr="00FB52A2" w:rsidRDefault="003E531E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  <w:r w:rsidR="006D6CF5">
              <w:rPr>
                <w:rFonts w:ascii="Arial" w:hAnsi="Arial" w:cs="Arial"/>
                <w:sz w:val="18"/>
                <w:szCs w:val="18"/>
              </w:rPr>
              <w:t>6.2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Maximum building coverage</w:t>
            </w:r>
          </w:p>
          <w:p w:rsidR="003E531E" w:rsidRPr="00FB52A2" w:rsidRDefault="003E531E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50% coverage</w:t>
            </w:r>
            <w:r w:rsidR="006D6CF5">
              <w:rPr>
                <w:rFonts w:ascii="Arial" w:hAnsi="Arial" w:cs="Arial"/>
                <w:b w:val="0"/>
                <w:sz w:val="18"/>
                <w:szCs w:val="18"/>
              </w:rPr>
              <w:t xml:space="preserve"> net site area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E531E" w:rsidRPr="00FB52A2" w:rsidRDefault="003E531E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:rsidTr="00E84A21">
        <w:tc>
          <w:tcPr>
            <w:tcW w:w="53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7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43" w:type="dxa"/>
            <w:shd w:val="clear" w:color="auto" w:fill="auto"/>
          </w:tcPr>
          <w:p w:rsidR="00DE1065" w:rsidRDefault="00DE1065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E531E">
              <w:rPr>
                <w:rFonts w:ascii="Arial" w:hAnsi="Arial" w:cs="Arial"/>
                <w:sz w:val="18"/>
                <w:szCs w:val="18"/>
              </w:rPr>
              <w:t>.</w:t>
            </w:r>
            <w:r w:rsidR="006D6CF5">
              <w:rPr>
                <w:rFonts w:ascii="Arial" w:hAnsi="Arial" w:cs="Arial"/>
                <w:sz w:val="18"/>
                <w:szCs w:val="18"/>
              </w:rPr>
              <w:t>6.2</w:t>
            </w:r>
            <w:r w:rsidR="003E531E">
              <w:rPr>
                <w:rFonts w:ascii="Arial" w:hAnsi="Arial" w:cs="Arial"/>
                <w:sz w:val="18"/>
                <w:szCs w:val="18"/>
              </w:rPr>
              <w:t>.3</w:t>
            </w:r>
            <w:r w:rsidR="00556A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Setback from road boundaries/railway corridor</w:t>
            </w:r>
          </w:p>
          <w:p w:rsidR="003E531E" w:rsidRDefault="003E53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Ancillary offices - 1.5m setback</w:t>
            </w:r>
          </w:p>
          <w:p w:rsidR="003E531E" w:rsidRDefault="003E53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Service station canopies - 3m setback</w:t>
            </w:r>
          </w:p>
          <w:p w:rsidR="003E531E" w:rsidRDefault="003E53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Sites with more than one road boundary - 1.5m on one road boundary and 6m on any other road boundary</w:t>
            </w:r>
          </w:p>
          <w:p w:rsidR="00DE1065" w:rsidRDefault="00DE1065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Buildings, balconies and decks on sites adjacent to or abutting railway lines - 4m from the rail corridor boundary</w:t>
            </w:r>
          </w:p>
          <w:p w:rsidR="00601712" w:rsidRPr="00FB52A2" w:rsidRDefault="003E53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other activities - 6</w:t>
            </w:r>
            <w:r w:rsidR="00DE1065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</w:p>
        </w:tc>
        <w:tc>
          <w:tcPr>
            <w:tcW w:w="2943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0A5E19" w:rsidRPr="00FB52A2" w:rsidRDefault="00DE1065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E531E">
              <w:rPr>
                <w:rFonts w:ascii="Arial" w:hAnsi="Arial" w:cs="Arial"/>
                <w:sz w:val="18"/>
                <w:szCs w:val="18"/>
              </w:rPr>
              <w:t>.</w:t>
            </w:r>
            <w:r w:rsidR="006D6CF5">
              <w:rPr>
                <w:rFonts w:ascii="Arial" w:hAnsi="Arial" w:cs="Arial"/>
                <w:sz w:val="18"/>
                <w:szCs w:val="18"/>
              </w:rPr>
              <w:t>6.2</w:t>
            </w:r>
            <w:r w:rsidR="003E531E">
              <w:rPr>
                <w:rFonts w:ascii="Arial" w:hAnsi="Arial" w:cs="Arial"/>
                <w:sz w:val="18"/>
                <w:szCs w:val="18"/>
              </w:rPr>
              <w:t>.4</w:t>
            </w:r>
            <w:r w:rsidR="006D6CF5">
              <w:rPr>
                <w:rFonts w:ascii="Arial" w:hAnsi="Arial" w:cs="Arial"/>
                <w:sz w:val="18"/>
                <w:szCs w:val="18"/>
              </w:rPr>
              <w:t xml:space="preserve"> Building s</w:t>
            </w:r>
            <w:r>
              <w:rPr>
                <w:rFonts w:ascii="Arial" w:hAnsi="Arial" w:cs="Arial"/>
                <w:sz w:val="18"/>
                <w:szCs w:val="18"/>
              </w:rPr>
              <w:t>etback from residential zone boundary</w:t>
            </w:r>
          </w:p>
          <w:p w:rsidR="002034C9" w:rsidRPr="00FB52A2" w:rsidRDefault="003E53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6m setback</w:t>
            </w:r>
            <w:r w:rsidR="003D763B">
              <w:rPr>
                <w:rFonts w:ascii="Arial" w:hAnsi="Arial" w:cs="Arial"/>
                <w:b w:val="0"/>
                <w:sz w:val="18"/>
                <w:szCs w:val="18"/>
              </w:rPr>
              <w:t xml:space="preserve"> from boundary with a residential zone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DE1065" w:rsidRDefault="00DE1065" w:rsidP="00DE106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E531E">
              <w:rPr>
                <w:rFonts w:ascii="Arial" w:hAnsi="Arial" w:cs="Arial"/>
                <w:sz w:val="18"/>
                <w:szCs w:val="18"/>
              </w:rPr>
              <w:t>.</w:t>
            </w:r>
            <w:r w:rsidR="006D6CF5">
              <w:rPr>
                <w:rFonts w:ascii="Arial" w:hAnsi="Arial" w:cs="Arial"/>
                <w:sz w:val="18"/>
                <w:szCs w:val="18"/>
              </w:rPr>
              <w:t>6.2</w:t>
            </w:r>
            <w:r w:rsidR="003E531E">
              <w:rPr>
                <w:rFonts w:ascii="Arial" w:hAnsi="Arial" w:cs="Arial"/>
                <w:sz w:val="18"/>
                <w:szCs w:val="18"/>
              </w:rPr>
              <w:t>.5</w:t>
            </w:r>
            <w:r w:rsidR="002034C9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Recession planes</w:t>
            </w:r>
          </w:p>
          <w:p w:rsidR="006512C7" w:rsidRDefault="00DE1065" w:rsidP="00DE106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6512C7">
              <w:rPr>
                <w:rFonts w:ascii="Arial" w:hAnsi="Arial" w:cs="Arial"/>
                <w:b w:val="0"/>
                <w:sz w:val="18"/>
                <w:szCs w:val="18"/>
              </w:rPr>
              <w:t>s per Appendix 16.</w:t>
            </w:r>
            <w:r w:rsidR="006D6CF5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  <w:r w:rsidR="006512C7">
              <w:rPr>
                <w:rFonts w:ascii="Arial" w:hAnsi="Arial" w:cs="Arial"/>
                <w:b w:val="0"/>
                <w:sz w:val="18"/>
                <w:szCs w:val="18"/>
              </w:rPr>
              <w:t>.11.</w:t>
            </w:r>
          </w:p>
          <w:p w:rsidR="00DE1065" w:rsidRPr="00556A51" w:rsidRDefault="006512C7" w:rsidP="003E531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3E531E">
              <w:rPr>
                <w:rFonts w:ascii="Arial" w:hAnsi="Arial" w:cs="Arial"/>
                <w:b w:val="0"/>
                <w:sz w:val="18"/>
                <w:szCs w:val="18"/>
              </w:rPr>
              <w:t>pplicable to i</w:t>
            </w:r>
            <w:r w:rsidR="00DE1065">
              <w:rPr>
                <w:rFonts w:ascii="Arial" w:hAnsi="Arial" w:cs="Arial"/>
                <w:b w:val="0"/>
                <w:sz w:val="18"/>
                <w:szCs w:val="18"/>
              </w:rPr>
              <w:t>nternal boundari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es adjoining a residential zone</w:t>
            </w:r>
            <w:r w:rsidR="003E531E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E051D1" w:rsidRDefault="00E051D1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3E53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  <w:r w:rsidR="006D6CF5">
              <w:rPr>
                <w:rFonts w:ascii="Arial" w:hAnsi="Arial" w:cs="Arial"/>
                <w:sz w:val="18"/>
                <w:szCs w:val="18"/>
              </w:rPr>
              <w:t>6.2</w:t>
            </w:r>
            <w:r>
              <w:rPr>
                <w:rFonts w:ascii="Arial" w:hAnsi="Arial" w:cs="Arial"/>
                <w:sz w:val="18"/>
                <w:szCs w:val="18"/>
              </w:rPr>
              <w:t>.6</w:t>
            </w:r>
            <w:r w:rsidR="00612051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6A51">
              <w:rPr>
                <w:rFonts w:ascii="Arial" w:hAnsi="Arial" w:cs="Arial"/>
                <w:sz w:val="18"/>
                <w:szCs w:val="18"/>
              </w:rPr>
              <w:t>Outdoor storage of materials</w:t>
            </w:r>
            <w:r>
              <w:rPr>
                <w:rFonts w:ascii="Arial" w:hAnsi="Arial" w:cs="Arial"/>
                <w:sz w:val="18"/>
                <w:szCs w:val="18"/>
              </w:rPr>
              <w:t>/car parking</w:t>
            </w:r>
          </w:p>
          <w:p w:rsidR="00612051" w:rsidRDefault="00556A51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Not located within the minimum setb</w:t>
            </w:r>
            <w:r w:rsidR="003E531E">
              <w:rPr>
                <w:rFonts w:ascii="Arial" w:hAnsi="Arial" w:cs="Arial"/>
                <w:b w:val="0"/>
                <w:sz w:val="18"/>
                <w:szCs w:val="18"/>
              </w:rPr>
              <w:t>acks from road/rail in 16.</w:t>
            </w:r>
            <w:r w:rsidR="006D6CF5">
              <w:rPr>
                <w:rFonts w:ascii="Arial" w:hAnsi="Arial" w:cs="Arial"/>
                <w:b w:val="0"/>
                <w:sz w:val="18"/>
                <w:szCs w:val="18"/>
              </w:rPr>
              <w:t>6.2</w:t>
            </w:r>
            <w:r w:rsidR="003E531E">
              <w:rPr>
                <w:rFonts w:ascii="Arial" w:hAnsi="Arial" w:cs="Arial"/>
                <w:b w:val="0"/>
                <w:sz w:val="18"/>
                <w:szCs w:val="18"/>
              </w:rPr>
              <w:t>.3.</w:t>
            </w:r>
          </w:p>
          <w:p w:rsidR="00601712" w:rsidRDefault="00556A51" w:rsidP="006D6CF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ODS area must be screened by landscaping, fencing or other screening to minimum height of 1.8m from adjoining residential zone</w:t>
            </w:r>
            <w:r w:rsidR="006D6CF5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6D6CF5" w:rsidRPr="00FB52A2" w:rsidRDefault="006D6CF5" w:rsidP="006D6CF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Parking spaces shall be provided to side or rear of sites and not between buildings and the road, except for visitor parking.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52228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E531E">
              <w:rPr>
                <w:rFonts w:ascii="Arial" w:hAnsi="Arial" w:cs="Arial"/>
                <w:sz w:val="18"/>
                <w:szCs w:val="18"/>
              </w:rPr>
              <w:t>.</w:t>
            </w:r>
            <w:r w:rsidR="006D6CF5">
              <w:rPr>
                <w:rFonts w:ascii="Arial" w:hAnsi="Arial" w:cs="Arial"/>
                <w:sz w:val="18"/>
                <w:szCs w:val="18"/>
              </w:rPr>
              <w:t>6.2.</w:t>
            </w:r>
            <w:r w:rsidR="003E531E">
              <w:rPr>
                <w:rFonts w:ascii="Arial" w:hAnsi="Arial" w:cs="Arial"/>
                <w:sz w:val="18"/>
                <w:szCs w:val="18"/>
              </w:rPr>
              <w:t>7</w:t>
            </w:r>
            <w:r w:rsidR="00612051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6A51">
              <w:rPr>
                <w:rFonts w:ascii="Arial" w:hAnsi="Arial" w:cs="Arial"/>
                <w:sz w:val="18"/>
                <w:szCs w:val="18"/>
              </w:rPr>
              <w:t>Landscaped areas</w:t>
            </w:r>
          </w:p>
          <w:p w:rsidR="003E531E" w:rsidRDefault="003E531E" w:rsidP="00556A5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10% minimum, excluding areas required to be set aside for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trees with</w:t>
            </w:r>
            <w:r w:rsidR="00111403">
              <w:rPr>
                <w:rFonts w:ascii="Arial" w:hAnsi="Arial" w:cs="Arial"/>
                <w:b w:val="0"/>
                <w:sz w:val="18"/>
                <w:szCs w:val="18"/>
              </w:rPr>
              <w:t>in or adjacent to parking areas (excluding emergency service facilities).</w:t>
            </w:r>
          </w:p>
          <w:p w:rsidR="00111403" w:rsidRDefault="00111403" w:rsidP="00556A5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Area adjoining road frontage - landscape strip of 1.5m minimum width and 1 tree/10m road frontage or part thereof (excluding emergency service facilities).</w:t>
            </w:r>
          </w:p>
          <w:p w:rsidR="00111403" w:rsidRDefault="00111403" w:rsidP="00556A5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Sites adjoining residential zone - trees shall be planted adjacent to shared boundary at 1 tree/</w:t>
            </w:r>
            <w:r w:rsidR="00AA0E97">
              <w:rPr>
                <w:rFonts w:ascii="Arial" w:hAnsi="Arial" w:cs="Arial"/>
                <w:b w:val="0"/>
                <w:sz w:val="18"/>
                <w:szCs w:val="18"/>
              </w:rPr>
              <w:t>10m of boundary or part thereof.</w:t>
            </w:r>
          </w:p>
          <w:p w:rsidR="00111403" w:rsidRDefault="00111403" w:rsidP="00556A5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Where carparking located at the front of a site, 1 tree must be planted within the parking area for every 5 spaces (additional to above requirements). </w:t>
            </w:r>
          </w:p>
          <w:p w:rsidR="00AA0E97" w:rsidRPr="00FB52A2" w:rsidRDefault="00556A51" w:rsidP="00AA0E9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All required landscaping/trees must be as per Appendix </w:t>
            </w:r>
            <w:r w:rsidR="00AA0E97">
              <w:rPr>
                <w:rFonts w:ascii="Arial" w:hAnsi="Arial" w:cs="Arial"/>
                <w:b w:val="0"/>
                <w:sz w:val="18"/>
                <w:szCs w:val="18"/>
              </w:rPr>
              <w:t>6.11.6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22282" w:rsidRPr="00FB52A2" w:rsidTr="005222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11403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6.2</w:t>
            </w:r>
            <w:r w:rsidR="00111403">
              <w:rPr>
                <w:rFonts w:ascii="Arial" w:hAnsi="Arial" w:cs="Arial"/>
                <w:sz w:val="18"/>
                <w:szCs w:val="18"/>
              </w:rPr>
              <w:t>.8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Water supply for fire fighting</w:t>
            </w:r>
          </w:p>
          <w:p w:rsidR="00522282" w:rsidRPr="00522282" w:rsidRDefault="00111403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buildings</w:t>
            </w:r>
            <w:r w:rsidR="00522282" w:rsidRPr="00522282">
              <w:rPr>
                <w:rFonts w:ascii="Arial" w:hAnsi="Arial" w:cs="Arial"/>
                <w:b w:val="0"/>
                <w:sz w:val="18"/>
                <w:szCs w:val="18"/>
              </w:rPr>
              <w:t xml:space="preserve"> - via the reticulated system and in accordance with Code of Practice.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EB4AB1" w:rsidRDefault="00EB4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04"/>
        <w:gridCol w:w="8"/>
        <w:gridCol w:w="455"/>
        <w:gridCol w:w="55"/>
        <w:gridCol w:w="17"/>
        <w:gridCol w:w="34"/>
        <w:gridCol w:w="461"/>
        <w:gridCol w:w="91"/>
        <w:gridCol w:w="13"/>
        <w:gridCol w:w="4856"/>
        <w:gridCol w:w="227"/>
        <w:gridCol w:w="13"/>
        <w:gridCol w:w="6"/>
        <w:gridCol w:w="37"/>
        <w:gridCol w:w="2943"/>
      </w:tblGrid>
      <w:tr w:rsidR="00EB4AB1" w:rsidRPr="00E84A21" w:rsidTr="005D6676">
        <w:tc>
          <w:tcPr>
            <w:tcW w:w="9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B4AB1" w:rsidRPr="00790369" w:rsidRDefault="00EB4AB1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SPECIFIC RULES</w:t>
            </w:r>
            <w:r w:rsidR="00AA0E97">
              <w:rPr>
                <w:rFonts w:ascii="Arial" w:hAnsi="Arial" w:cs="Arial"/>
                <w:sz w:val="18"/>
                <w:szCs w:val="18"/>
              </w:rPr>
              <w:t xml:space="preserve"> – all activities also subject to 16.6.1 and 16.6.2 unless otherwise specified</w:t>
            </w:r>
          </w:p>
        </w:tc>
      </w:tr>
      <w:tr w:rsidR="00EB4AB1" w:rsidRPr="00FB52A2" w:rsidTr="005D6676">
        <w:trPr>
          <w:cantSplit/>
          <w:trHeight w:val="265"/>
          <w:tblHeader/>
        </w:trPr>
        <w:tc>
          <w:tcPr>
            <w:tcW w:w="1668" w:type="dxa"/>
            <w:gridSpan w:val="8"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gridSpan w:val="7"/>
            <w:vMerge w:val="restart"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EB4AB1" w:rsidRPr="00FB52A2" w:rsidTr="005D6676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gridSpan w:val="7"/>
            <w:vMerge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EB4AB1" w:rsidRPr="00FB52A2" w:rsidRDefault="00EB4AB1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AB1" w:rsidRPr="00FB52A2" w:rsidTr="00CB7726">
        <w:tc>
          <w:tcPr>
            <w:tcW w:w="9854" w:type="dxa"/>
            <w:gridSpan w:val="16"/>
            <w:shd w:val="clear" w:color="auto" w:fill="FFE599"/>
            <w:vAlign w:val="center"/>
          </w:tcPr>
          <w:p w:rsidR="00EB4AB1" w:rsidRPr="00FB52A2" w:rsidRDefault="00EB4AB1" w:rsidP="00AA0E9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56CDE">
              <w:rPr>
                <w:rFonts w:ascii="Arial" w:hAnsi="Arial" w:cs="Arial"/>
                <w:sz w:val="18"/>
                <w:szCs w:val="18"/>
              </w:rPr>
              <w:t>16</w:t>
            </w:r>
            <w:r w:rsidR="00AC063C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6.3</w:t>
            </w:r>
            <w:r w:rsidRPr="00D56C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63C">
              <w:rPr>
                <w:rFonts w:ascii="Arial" w:hAnsi="Arial" w:cs="Arial"/>
                <w:sz w:val="18"/>
                <w:szCs w:val="18"/>
              </w:rPr>
              <w:t>Tait Campus</w:t>
            </w:r>
            <w:r w:rsidRPr="00010160">
              <w:rPr>
                <w:rFonts w:ascii="Arial" w:hAnsi="Arial" w:cs="Arial"/>
                <w:b w:val="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6CD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Refer to the </w:t>
            </w:r>
            <w:r w:rsidR="00AC063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Tait Campus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ODP in Appendix 16.</w:t>
            </w:r>
            <w:r w:rsidR="00AA0E97">
              <w:rPr>
                <w:rFonts w:ascii="Arial" w:hAnsi="Arial" w:cs="Arial"/>
                <w:b w:val="0"/>
                <w:i/>
                <w:sz w:val="18"/>
                <w:szCs w:val="18"/>
              </w:rPr>
              <w:t>8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="00AC063C">
              <w:rPr>
                <w:rFonts w:ascii="Arial" w:hAnsi="Arial" w:cs="Arial"/>
                <w:b w:val="0"/>
                <w:i/>
                <w:sz w:val="18"/>
                <w:szCs w:val="18"/>
              </w:rPr>
              <w:t>9</w:t>
            </w:r>
            <w:r w:rsidRPr="00D56CDE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</w:p>
        </w:tc>
      </w:tr>
      <w:tr w:rsidR="00EB4AB1" w:rsidRPr="00FB52A2" w:rsidTr="005D6676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EB4AB1" w:rsidRDefault="00AC063C" w:rsidP="00F1346C">
            <w:pPr>
              <w:spacing w:before="40" w:after="40"/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</w:t>
            </w:r>
            <w:r w:rsidR="00AA0E97">
              <w:rPr>
                <w:rFonts w:ascii="Arial" w:hAnsi="Arial" w:cs="Arial"/>
                <w:b/>
                <w:sz w:val="18"/>
                <w:szCs w:val="18"/>
              </w:rPr>
              <w:t>6.3.</w:t>
            </w:r>
            <w:r w:rsidR="00EB4AB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B4AB1" w:rsidRPr="00223A02">
              <w:rPr>
                <w:rFonts w:ascii="Arial" w:hAnsi="Arial" w:cs="Arial"/>
                <w:b/>
                <w:sz w:val="18"/>
                <w:szCs w:val="18"/>
              </w:rPr>
              <w:t xml:space="preserve"> Activity status tables</w:t>
            </w:r>
            <w:r w:rsidR="00EB4A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4AB1">
              <w:rPr>
                <w:rFonts w:ascii="Arial" w:hAnsi="Arial" w:cs="Arial"/>
                <w:b/>
                <w:sz w:val="18"/>
                <w:szCs w:val="18"/>
              </w:rPr>
              <w:t xml:space="preserve">and activity specific standards </w:t>
            </w:r>
            <w:r w:rsidR="00EB4AB1">
              <w:rPr>
                <w:rFonts w:ascii="Arial" w:hAnsi="Arial" w:cs="Arial"/>
                <w:sz w:val="18"/>
                <w:szCs w:val="18"/>
              </w:rPr>
              <w:t>- refer tables for details.</w:t>
            </w:r>
          </w:p>
          <w:p w:rsidR="00EB4AB1" w:rsidRPr="00F1346C" w:rsidRDefault="00EB4AB1" w:rsidP="005D66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1346C">
              <w:rPr>
                <w:rFonts w:ascii="Arial" w:hAnsi="Arial" w:cs="Arial"/>
                <w:sz w:val="18"/>
                <w:szCs w:val="18"/>
              </w:rPr>
              <w:t xml:space="preserve">Note that </w:t>
            </w:r>
            <w:r w:rsidR="00AC063C">
              <w:rPr>
                <w:rFonts w:ascii="Arial" w:hAnsi="Arial" w:cs="Arial"/>
                <w:sz w:val="18"/>
                <w:szCs w:val="18"/>
              </w:rPr>
              <w:t>the following are non-complying</w:t>
            </w:r>
            <w:r w:rsidR="00F1346C" w:rsidRPr="00F1346C">
              <w:rPr>
                <w:rFonts w:ascii="Arial" w:hAnsi="Arial" w:cs="Arial"/>
                <w:sz w:val="18"/>
                <w:szCs w:val="18"/>
              </w:rPr>
              <w:t xml:space="preserve"> activities:</w:t>
            </w:r>
            <w:r w:rsidRPr="00F134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B4AB1" w:rsidRPr="00F1346C" w:rsidRDefault="00AC063C" w:rsidP="00F1346C">
            <w:pPr>
              <w:numPr>
                <w:ilvl w:val="0"/>
                <w:numId w:val="17"/>
              </w:numPr>
              <w:spacing w:before="4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 resulting in more than 10,000m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GFA across the whole IP zone (Tait Campus) site before completion of installation of traffic lights at intersection of Wairakei/Wooldridge/Roydvale;</w:t>
            </w:r>
          </w:p>
          <w:p w:rsidR="00EB4AB1" w:rsidRPr="00D56CDE" w:rsidRDefault="00EB4AB1" w:rsidP="00AA0E97">
            <w:pPr>
              <w:numPr>
                <w:ilvl w:val="0"/>
                <w:numId w:val="17"/>
              </w:numPr>
              <w:spacing w:before="40" w:after="40"/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F1346C">
              <w:rPr>
                <w:rFonts w:ascii="Arial" w:hAnsi="Arial" w:cs="Arial"/>
                <w:sz w:val="18"/>
                <w:szCs w:val="18"/>
              </w:rPr>
              <w:t xml:space="preserve">Activity exceeding daily </w:t>
            </w:r>
            <w:r w:rsidR="00AA0E97">
              <w:rPr>
                <w:rFonts w:ascii="Arial" w:hAnsi="Arial" w:cs="Arial"/>
                <w:sz w:val="18"/>
                <w:szCs w:val="18"/>
              </w:rPr>
              <w:t xml:space="preserve">average </w:t>
            </w:r>
            <w:r w:rsidRPr="00F1346C">
              <w:rPr>
                <w:rFonts w:ascii="Arial" w:hAnsi="Arial" w:cs="Arial"/>
                <w:sz w:val="18"/>
                <w:szCs w:val="18"/>
              </w:rPr>
              <w:t>sewage flow</w:t>
            </w:r>
            <w:r w:rsidR="00AA0E97">
              <w:rPr>
                <w:rFonts w:ascii="Arial" w:hAnsi="Arial" w:cs="Arial"/>
                <w:sz w:val="18"/>
                <w:szCs w:val="18"/>
              </w:rPr>
              <w:t xml:space="preserve"> from a site</w:t>
            </w:r>
            <w:r w:rsidRPr="00F1346C">
              <w:rPr>
                <w:rFonts w:ascii="Arial" w:hAnsi="Arial" w:cs="Arial"/>
                <w:sz w:val="18"/>
                <w:szCs w:val="18"/>
              </w:rPr>
              <w:t xml:space="preserve"> of 0.09</w:t>
            </w:r>
            <w:r w:rsidR="00AA0E97">
              <w:rPr>
                <w:rFonts w:ascii="Arial" w:hAnsi="Arial" w:cs="Arial"/>
                <w:sz w:val="18"/>
                <w:szCs w:val="18"/>
              </w:rPr>
              <w:t>l</w:t>
            </w:r>
            <w:r w:rsidRPr="00F1346C">
              <w:rPr>
                <w:rFonts w:ascii="Arial" w:hAnsi="Arial" w:cs="Arial"/>
                <w:sz w:val="18"/>
                <w:szCs w:val="18"/>
              </w:rPr>
              <w:t>/s/ha.</w:t>
            </w:r>
          </w:p>
        </w:tc>
        <w:tc>
          <w:tcPr>
            <w:tcW w:w="2943" w:type="dxa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A5E1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0A5E19" w:rsidRPr="00FB52A2" w:rsidRDefault="000A5E1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0A5E19" w:rsidRPr="00FB52A2" w:rsidRDefault="000A5E1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0A5E19" w:rsidRPr="00FB52A2" w:rsidRDefault="000A5E1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0A5E19" w:rsidRPr="00FB52A2" w:rsidRDefault="0052228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6.3.2.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Building setback from road boundaries</w:t>
            </w:r>
          </w:p>
          <w:p w:rsidR="00522282" w:rsidRPr="00FB52A2" w:rsidRDefault="00AC063C" w:rsidP="00E84A21">
            <w:pPr>
              <w:pStyle w:val="Title"/>
              <w:spacing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Sites adjoining Wooldridge Rd - 10</w:t>
            </w:r>
            <w:r w:rsidR="00522282">
              <w:rPr>
                <w:rFonts w:ascii="Arial" w:hAnsi="Arial" w:cs="Arial"/>
                <w:b w:val="0"/>
                <w:sz w:val="18"/>
                <w:szCs w:val="18"/>
              </w:rPr>
              <w:t>m setback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as per ODP</w:t>
            </w:r>
          </w:p>
        </w:tc>
        <w:tc>
          <w:tcPr>
            <w:tcW w:w="2943" w:type="dxa"/>
            <w:shd w:val="clear" w:color="auto" w:fill="auto"/>
          </w:tcPr>
          <w:p w:rsidR="000A5E19" w:rsidRPr="00FB52A2" w:rsidRDefault="000A5E1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12028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120289" w:rsidRPr="00FB52A2" w:rsidRDefault="00F43BF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88769E">
              <w:rPr>
                <w:rFonts w:ascii="Arial" w:hAnsi="Arial" w:cs="Arial"/>
                <w:sz w:val="18"/>
                <w:szCs w:val="18"/>
              </w:rPr>
              <w:t>6</w:t>
            </w:r>
            <w:r w:rsidR="00AC063C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6.3</w:t>
            </w:r>
            <w:r w:rsidR="00AC063C">
              <w:rPr>
                <w:rFonts w:ascii="Arial" w:hAnsi="Arial" w:cs="Arial"/>
                <w:sz w:val="18"/>
                <w:szCs w:val="18"/>
              </w:rPr>
              <w:t>.2</w:t>
            </w:r>
            <w:r w:rsidR="00522282"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2282">
              <w:rPr>
                <w:rFonts w:ascii="Arial" w:hAnsi="Arial" w:cs="Arial"/>
                <w:sz w:val="18"/>
                <w:szCs w:val="18"/>
              </w:rPr>
              <w:t>Landscaped areas</w:t>
            </w:r>
          </w:p>
          <w:p w:rsidR="00916EA7" w:rsidRDefault="00522282" w:rsidP="00E84A21">
            <w:pPr>
              <w:pStyle w:val="Title"/>
              <w:spacing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On </w:t>
            </w:r>
            <w:r w:rsidR="00AC063C">
              <w:rPr>
                <w:rFonts w:ascii="Arial" w:hAnsi="Arial" w:cs="Arial"/>
                <w:b w:val="0"/>
                <w:sz w:val="18"/>
                <w:szCs w:val="18"/>
              </w:rPr>
              <w:t>Wooldridge Rd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frontage</w:t>
            </w:r>
            <w:r w:rsidR="00AA0E97">
              <w:rPr>
                <w:rFonts w:ascii="Arial" w:hAnsi="Arial" w:cs="Arial"/>
                <w:b w:val="0"/>
                <w:sz w:val="18"/>
                <w:szCs w:val="18"/>
              </w:rPr>
              <w:t xml:space="preserve"> (excl roads and pedestrian crossings)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522282" w:rsidRDefault="00522282" w:rsidP="00522282">
            <w:pPr>
              <w:pStyle w:val="Title"/>
              <w:numPr>
                <w:ilvl w:val="0"/>
                <w:numId w:val="16"/>
              </w:numPr>
              <w:spacing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10m minimum width landscape strip, </w:t>
            </w:r>
          </w:p>
          <w:p w:rsidR="00AC063C" w:rsidRPr="00DE1D14" w:rsidRDefault="00DE1D14" w:rsidP="00DE1D14">
            <w:pPr>
              <w:pStyle w:val="Title"/>
              <w:numPr>
                <w:ilvl w:val="0"/>
                <w:numId w:val="16"/>
              </w:numPr>
              <w:spacing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other requirements</w:t>
            </w:r>
          </w:p>
          <w:p w:rsidR="00AC063C" w:rsidRPr="00AC063C" w:rsidRDefault="00AC063C" w:rsidP="00AC063C">
            <w:pPr>
              <w:pStyle w:val="Title"/>
              <w:spacing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 tree/5 car parking spaces within any parking area.</w:t>
            </w:r>
          </w:p>
        </w:tc>
        <w:tc>
          <w:tcPr>
            <w:tcW w:w="2943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E1D14" w:rsidRPr="00FB52A2" w:rsidTr="005D6676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DE1D14" w:rsidRPr="00FB52A2" w:rsidRDefault="00DE1D14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DE1D14" w:rsidRPr="00FB52A2" w:rsidRDefault="00DE1D14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DE1D14" w:rsidRPr="00FB52A2" w:rsidRDefault="00DE1D14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DE1D14" w:rsidRDefault="00DE1D14" w:rsidP="005D6676">
            <w:pPr>
              <w:pStyle w:val="Title"/>
              <w:spacing w:before="40" w:after="40"/>
              <w:ind w:left="317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88769E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6.3</w:t>
            </w:r>
            <w:r>
              <w:rPr>
                <w:rFonts w:ascii="Arial" w:hAnsi="Arial" w:cs="Arial"/>
                <w:sz w:val="18"/>
                <w:szCs w:val="18"/>
              </w:rPr>
              <w:t>.2.3</w:t>
            </w:r>
            <w:r w:rsidRPr="00F13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Stormwater management</w:t>
            </w:r>
          </w:p>
          <w:p w:rsidR="00DE1D14" w:rsidRDefault="00DE1D14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Stormwater must be managed to meet specific requirements - refer rule for details.</w:t>
            </w:r>
          </w:p>
          <w:p w:rsidR="00AA0E97" w:rsidRDefault="00AA0E97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Stormwater shall be conveyed by open naturalised swales as per ODP</w:t>
            </w:r>
          </w:p>
          <w:p w:rsidR="00AA0E97" w:rsidRPr="00F1346C" w:rsidRDefault="00AA0E97" w:rsidP="00AA0E9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Min 80% planting around swales/ponds for stormwater management indigenous vegetation</w:t>
            </w:r>
          </w:p>
        </w:tc>
        <w:tc>
          <w:tcPr>
            <w:tcW w:w="2943" w:type="dxa"/>
            <w:shd w:val="clear" w:color="auto" w:fill="auto"/>
          </w:tcPr>
          <w:p w:rsidR="00DE1D14" w:rsidRPr="00FB52A2" w:rsidRDefault="00DE1D14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E1D14" w:rsidRPr="00FB52A2" w:rsidTr="005D6676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DE1D14" w:rsidRPr="00FB52A2" w:rsidRDefault="00DE1D14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DE1D14" w:rsidRPr="00FB52A2" w:rsidRDefault="00DE1D14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DE1D14" w:rsidRPr="00FB52A2" w:rsidRDefault="00DE1D14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DE1D14" w:rsidRDefault="00DE1D14" w:rsidP="00DE1D14">
            <w:pPr>
              <w:pStyle w:val="Title"/>
              <w:spacing w:before="40" w:after="40"/>
              <w:ind w:left="317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88769E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6.3.</w:t>
            </w:r>
            <w:r>
              <w:rPr>
                <w:rFonts w:ascii="Arial" w:hAnsi="Arial" w:cs="Arial"/>
                <w:sz w:val="18"/>
                <w:szCs w:val="18"/>
              </w:rPr>
              <w:t>2.4 Roading and access</w:t>
            </w:r>
          </w:p>
          <w:p w:rsidR="00DE1D14" w:rsidRPr="00F1346C" w:rsidRDefault="00DE1D14" w:rsidP="00DE1D1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Refer rule for requirements including access from Stanleys Rd, cycleways and footpaths, parking area locations, costs, lighting, and setback of access from trees. </w:t>
            </w:r>
          </w:p>
        </w:tc>
        <w:tc>
          <w:tcPr>
            <w:tcW w:w="2943" w:type="dxa"/>
            <w:shd w:val="clear" w:color="auto" w:fill="auto"/>
          </w:tcPr>
          <w:p w:rsidR="00DE1D14" w:rsidRDefault="00DE1D14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0427B7" w:rsidRDefault="000427B7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427B7" w:rsidRDefault="000427B7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427B7" w:rsidRDefault="000427B7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427B7" w:rsidRPr="00FB52A2" w:rsidRDefault="000427B7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522282" w:rsidRPr="00FB52A2" w:rsidTr="00CB7726">
        <w:tc>
          <w:tcPr>
            <w:tcW w:w="9854" w:type="dxa"/>
            <w:gridSpan w:val="16"/>
            <w:shd w:val="clear" w:color="auto" w:fill="FFE599"/>
            <w:vAlign w:val="center"/>
          </w:tcPr>
          <w:p w:rsidR="00522282" w:rsidRPr="00FB52A2" w:rsidRDefault="00522282" w:rsidP="00AA0E9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83C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  <w:r w:rsidR="00DE1D14" w:rsidRPr="003D183C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6.4</w:t>
            </w:r>
            <w:r w:rsidR="00DE1D14" w:rsidRPr="003D183C">
              <w:rPr>
                <w:rFonts w:ascii="Arial" w:hAnsi="Arial" w:cs="Arial"/>
                <w:sz w:val="18"/>
                <w:szCs w:val="18"/>
              </w:rPr>
              <w:t xml:space="preserve"> Awatea </w:t>
            </w:r>
            <w:r w:rsidR="00EB4AB1" w:rsidRPr="003D183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B4AB1"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Refer to the </w:t>
            </w:r>
            <w:r w:rsidR="00DE1D14"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Awatea </w:t>
            </w:r>
            <w:r w:rsidR="00EB4AB1"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>ODP in Appendix 16.</w:t>
            </w:r>
            <w:r w:rsidR="00AA0E97">
              <w:rPr>
                <w:rFonts w:ascii="Arial" w:hAnsi="Arial" w:cs="Arial"/>
                <w:b w:val="0"/>
                <w:i/>
                <w:sz w:val="18"/>
                <w:szCs w:val="18"/>
              </w:rPr>
              <w:t>8</w:t>
            </w:r>
            <w:r w:rsidR="00EB4AB1"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="00DE1D14"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>10</w:t>
            </w:r>
          </w:p>
        </w:tc>
      </w:tr>
      <w:tr w:rsidR="00EB4AB1" w:rsidRPr="00FB52A2" w:rsidTr="005D6676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EB4AB1" w:rsidRPr="00F1346C" w:rsidRDefault="0088769E" w:rsidP="00F1346C">
            <w:pPr>
              <w:spacing w:before="40" w:after="40"/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</w:t>
            </w:r>
            <w:r w:rsidR="00AA0E97">
              <w:rPr>
                <w:rFonts w:ascii="Arial" w:hAnsi="Arial" w:cs="Arial"/>
                <w:b/>
                <w:sz w:val="18"/>
                <w:szCs w:val="18"/>
              </w:rPr>
              <w:t>6.4</w:t>
            </w:r>
            <w:r w:rsidR="00EB4AB1" w:rsidRPr="00F1346C">
              <w:rPr>
                <w:rFonts w:ascii="Arial" w:hAnsi="Arial" w:cs="Arial"/>
                <w:b/>
                <w:sz w:val="18"/>
                <w:szCs w:val="18"/>
              </w:rPr>
              <w:t>.1 Activity status tables and activity specific standards</w:t>
            </w:r>
            <w:r w:rsidR="00EB4AB1" w:rsidRPr="00F1346C">
              <w:rPr>
                <w:rFonts w:ascii="Arial" w:hAnsi="Arial" w:cs="Arial"/>
                <w:sz w:val="18"/>
                <w:szCs w:val="18"/>
              </w:rPr>
              <w:t xml:space="preserve"> -refer tables for details.</w:t>
            </w:r>
          </w:p>
          <w:p w:rsidR="00EB4AB1" w:rsidRPr="00F1346C" w:rsidRDefault="00EB4AB1" w:rsidP="005D667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1346C">
              <w:rPr>
                <w:rFonts w:ascii="Arial" w:hAnsi="Arial" w:cs="Arial"/>
                <w:sz w:val="18"/>
                <w:szCs w:val="18"/>
              </w:rPr>
              <w:t>Note that the follo</w:t>
            </w:r>
            <w:r w:rsidR="00F1346C" w:rsidRPr="00F1346C">
              <w:rPr>
                <w:rFonts w:ascii="Arial" w:hAnsi="Arial" w:cs="Arial"/>
                <w:sz w:val="18"/>
                <w:szCs w:val="18"/>
              </w:rPr>
              <w:t>wing activity is</w:t>
            </w:r>
            <w:r w:rsidRPr="00F1346C">
              <w:rPr>
                <w:rFonts w:ascii="Arial" w:hAnsi="Arial" w:cs="Arial"/>
                <w:sz w:val="18"/>
                <w:szCs w:val="18"/>
              </w:rPr>
              <w:t xml:space="preserve"> non-complying: </w:t>
            </w:r>
          </w:p>
          <w:p w:rsidR="00EB4AB1" w:rsidRPr="00F1346C" w:rsidRDefault="00622701" w:rsidP="00AA0E97">
            <w:pPr>
              <w:numPr>
                <w:ilvl w:val="0"/>
                <w:numId w:val="17"/>
              </w:numPr>
              <w:spacing w:before="40" w:after="40"/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F1346C">
              <w:rPr>
                <w:rFonts w:ascii="Arial" w:hAnsi="Arial" w:cs="Arial"/>
                <w:sz w:val="18"/>
                <w:szCs w:val="18"/>
              </w:rPr>
              <w:t xml:space="preserve">Activity </w:t>
            </w:r>
            <w:r w:rsidR="00AA0E97">
              <w:rPr>
                <w:rFonts w:ascii="Arial" w:hAnsi="Arial" w:cs="Arial"/>
                <w:sz w:val="18"/>
                <w:szCs w:val="18"/>
              </w:rPr>
              <w:t>resulting in</w:t>
            </w:r>
            <w:r w:rsidRPr="00F1346C">
              <w:rPr>
                <w:rFonts w:ascii="Arial" w:hAnsi="Arial" w:cs="Arial"/>
                <w:sz w:val="18"/>
                <w:szCs w:val="18"/>
              </w:rPr>
              <w:t xml:space="preserve"> daily sewage flow </w:t>
            </w:r>
            <w:r w:rsidR="00AA0E97">
              <w:rPr>
                <w:rFonts w:ascii="Arial" w:hAnsi="Arial" w:cs="Arial"/>
                <w:sz w:val="18"/>
                <w:szCs w:val="18"/>
              </w:rPr>
              <w:t>from a site exceeding 0.09l</w:t>
            </w:r>
            <w:r w:rsidRPr="00F1346C">
              <w:rPr>
                <w:rFonts w:ascii="Arial" w:hAnsi="Arial" w:cs="Arial"/>
                <w:sz w:val="18"/>
                <w:szCs w:val="18"/>
              </w:rPr>
              <w:t>/s/ha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EB4AB1" w:rsidRPr="00FB52A2" w:rsidRDefault="00EB4AB1" w:rsidP="005D667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22282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522282" w:rsidRPr="00FB52A2" w:rsidRDefault="00522282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22701">
              <w:rPr>
                <w:rFonts w:ascii="Arial" w:hAnsi="Arial" w:cs="Arial"/>
                <w:sz w:val="18"/>
                <w:szCs w:val="18"/>
              </w:rPr>
              <w:t>.</w:t>
            </w:r>
            <w:r w:rsidR="00AA0E97">
              <w:rPr>
                <w:rFonts w:ascii="Arial" w:hAnsi="Arial" w:cs="Arial"/>
                <w:sz w:val="18"/>
                <w:szCs w:val="18"/>
              </w:rPr>
              <w:t>6.4.</w:t>
            </w:r>
            <w:r w:rsidR="00622701">
              <w:rPr>
                <w:rFonts w:ascii="Arial" w:hAnsi="Arial" w:cs="Arial"/>
                <w:sz w:val="18"/>
                <w:szCs w:val="18"/>
              </w:rPr>
              <w:t>2.1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F4E">
              <w:rPr>
                <w:rFonts w:ascii="Arial" w:hAnsi="Arial" w:cs="Arial"/>
                <w:sz w:val="18"/>
                <w:szCs w:val="18"/>
              </w:rPr>
              <w:t>Building setback from road boundaries</w:t>
            </w:r>
          </w:p>
          <w:p w:rsidR="00522282" w:rsidRPr="00FB52A2" w:rsidRDefault="00622701" w:rsidP="005E6F4E">
            <w:pPr>
              <w:pStyle w:val="Title"/>
              <w:spacing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Sites with frontage to Halswell Junction or McTeigues Roads - 10</w:t>
            </w:r>
            <w:r w:rsidR="005E6F4E">
              <w:rPr>
                <w:rFonts w:ascii="Arial" w:hAnsi="Arial" w:cs="Arial"/>
                <w:b w:val="0"/>
                <w:sz w:val="18"/>
                <w:szCs w:val="18"/>
              </w:rPr>
              <w:t>m setback</w:t>
            </w:r>
          </w:p>
        </w:tc>
        <w:tc>
          <w:tcPr>
            <w:tcW w:w="2943" w:type="dxa"/>
            <w:shd w:val="clear" w:color="auto" w:fill="auto"/>
          </w:tcPr>
          <w:p w:rsidR="00522282" w:rsidRDefault="00522282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AA0E97" w:rsidRPr="00FB52A2" w:rsidRDefault="00AA0E97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5B0E05" w:rsidRPr="00FB52A2" w:rsidTr="00CB7726">
        <w:tc>
          <w:tcPr>
            <w:tcW w:w="9854" w:type="dxa"/>
            <w:gridSpan w:val="16"/>
            <w:shd w:val="clear" w:color="auto" w:fill="FFE599"/>
            <w:vAlign w:val="center"/>
          </w:tcPr>
          <w:p w:rsidR="005B0E05" w:rsidRPr="00FB52A2" w:rsidRDefault="005B0E05" w:rsidP="005B0E0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83C">
              <w:rPr>
                <w:rFonts w:ascii="Arial" w:hAnsi="Arial" w:cs="Arial"/>
                <w:sz w:val="18"/>
                <w:szCs w:val="18"/>
              </w:rPr>
              <w:t>16.</w:t>
            </w:r>
            <w:r>
              <w:rPr>
                <w:rFonts w:ascii="Arial" w:hAnsi="Arial" w:cs="Arial"/>
                <w:sz w:val="18"/>
                <w:szCs w:val="18"/>
              </w:rPr>
              <w:t>6.5</w:t>
            </w:r>
            <w:r w:rsidRPr="003D183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Wairakei Rd</w:t>
            </w:r>
            <w:r w:rsidRPr="003D183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Refer to the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Wairakei Rd</w:t>
            </w:r>
            <w:r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ODP in Appendix 16.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8</w:t>
            </w:r>
            <w:r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>.1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4</w:t>
            </w:r>
          </w:p>
        </w:tc>
      </w:tr>
      <w:tr w:rsidR="003733A3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3733A3" w:rsidRPr="00FB52A2" w:rsidRDefault="003733A3" w:rsidP="003733A3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3733A3" w:rsidRPr="00FB52A2" w:rsidRDefault="003733A3" w:rsidP="003733A3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3733A3" w:rsidRPr="00FB52A2" w:rsidRDefault="003733A3" w:rsidP="003733A3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3733A3" w:rsidRDefault="003733A3" w:rsidP="003733A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16.6.5.1 Activity status tables </w:t>
            </w:r>
            <w:r w:rsidRPr="003733A3">
              <w:rPr>
                <w:rFonts w:ascii="Arial" w:hAnsi="Arial" w:cs="Arial"/>
                <w:sz w:val="18"/>
                <w:szCs w:val="18"/>
              </w:rPr>
              <w:t xml:space="preserve">and activity specific standards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733A3">
              <w:rPr>
                <w:rFonts w:ascii="Arial" w:hAnsi="Arial" w:cs="Arial"/>
                <w:b w:val="0"/>
                <w:sz w:val="18"/>
                <w:szCs w:val="18"/>
              </w:rPr>
              <w:t xml:space="preserve"> refer tables for details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733A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3733A3" w:rsidRDefault="003733A3" w:rsidP="003733A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733A3">
              <w:rPr>
                <w:rFonts w:ascii="Arial" w:hAnsi="Arial" w:cs="Arial"/>
                <w:b w:val="0"/>
                <w:sz w:val="18"/>
                <w:szCs w:val="18"/>
              </w:rPr>
              <w:t>Note that the following are non-complying activities:</w:t>
            </w:r>
          </w:p>
          <w:p w:rsidR="003733A3" w:rsidRDefault="003733A3" w:rsidP="003733A3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new road or direct site access to Russley Rd shown on ODP as ‘No road or site access”</w:t>
            </w:r>
          </w:p>
          <w:p w:rsidR="003733A3" w:rsidRDefault="003733A3" w:rsidP="003733A3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activity which results in the instantaneous sewage flow from the site exceeding 0.09l/s/ha</w:t>
            </w:r>
          </w:p>
          <w:p w:rsidR="003733A3" w:rsidRPr="003733A3" w:rsidRDefault="003733A3" w:rsidP="003733A3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activity resulting in more than 10ha (excluding roads) of zone being developed before specified intersection upgrades</w:t>
            </w:r>
          </w:p>
          <w:p w:rsidR="003733A3" w:rsidRPr="00FB52A2" w:rsidRDefault="003733A3" w:rsidP="003733A3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activity not meeting the sewer infrastructure built form standard 16.6.5.2.4</w:t>
            </w:r>
          </w:p>
        </w:tc>
        <w:tc>
          <w:tcPr>
            <w:tcW w:w="2943" w:type="dxa"/>
            <w:shd w:val="clear" w:color="auto" w:fill="auto"/>
          </w:tcPr>
          <w:p w:rsidR="003733A3" w:rsidRPr="00FB52A2" w:rsidRDefault="003733A3" w:rsidP="003733A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E5761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16.6.5.2.1 RUF and SP(School) zone setback</w:t>
            </w:r>
          </w:p>
          <w:p w:rsidR="004E5761" w:rsidRP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5761">
              <w:rPr>
                <w:rFonts w:ascii="Arial" w:hAnsi="Arial" w:cs="Arial"/>
                <w:b w:val="0"/>
                <w:sz w:val="18"/>
                <w:szCs w:val="18"/>
              </w:rPr>
              <w:t>10m from boundary with above zones</w:t>
            </w:r>
          </w:p>
        </w:tc>
        <w:tc>
          <w:tcPr>
            <w:tcW w:w="2943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E5761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16.6.5.2.2 Landscaping and trees</w:t>
            </w:r>
          </w:p>
          <w:p w:rsidR="004E5761" w:rsidRP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5761">
              <w:rPr>
                <w:rFonts w:ascii="Arial" w:hAnsi="Arial" w:cs="Arial"/>
                <w:b w:val="0"/>
                <w:sz w:val="18"/>
                <w:szCs w:val="18"/>
              </w:rPr>
              <w:t>Specific requirements for sites adjoining the formal channel of the Styx River, the RUF and/or SP(School) zones, refer rule for details.</w:t>
            </w:r>
          </w:p>
        </w:tc>
        <w:tc>
          <w:tcPr>
            <w:tcW w:w="2943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E5761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16.6.5.2.3 Roading and access</w:t>
            </w:r>
          </w:p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Vehicle access to Wairakei Rd, Stanleys Rd and/or Wooldrige Road only in locations marked on ODP as “Road access point – Proposed controlled intersection”</w:t>
            </w:r>
          </w:p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 development of allotments which “Collector Rd” runs through prior to vesting of land and its formation as collector road as per ODP</w:t>
            </w:r>
          </w:p>
          <w:p w:rsidR="004E5761" w:rsidRP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 development of 580 and 570 Russley Rd prior to vesting of land and its formation as Local Rd as per ODP.</w:t>
            </w:r>
          </w:p>
        </w:tc>
        <w:tc>
          <w:tcPr>
            <w:tcW w:w="2943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E5761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16.6.5.2.4 Sewer infrastructure</w:t>
            </w:r>
          </w:p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 activity to discharge to Council reticulated sewer network until upgraded to accommodate flows from the zone</w:t>
            </w:r>
          </w:p>
          <w:p w:rsidR="004E5761" w:rsidRP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activity that discharges once upgrade has occurred shall have flow meter installed</w:t>
            </w:r>
          </w:p>
        </w:tc>
        <w:tc>
          <w:tcPr>
            <w:tcW w:w="2943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E5761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4E5761" w:rsidRPr="00FB52A2" w:rsidRDefault="004E5761" w:rsidP="004E576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16.6.5.2.5 Boundary with residential properties within the zone</w:t>
            </w:r>
          </w:p>
          <w:p w:rsid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Following built form standards apply to any boundary with properties used for residential activities within the zone:</w:t>
            </w:r>
          </w:p>
          <w:p w:rsidR="004E5761" w:rsidRPr="004E5761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55E97"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t>16.6.2.4, 16.6.2.5,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16.6.2.6</w:t>
            </w:r>
          </w:p>
        </w:tc>
        <w:tc>
          <w:tcPr>
            <w:tcW w:w="2943" w:type="dxa"/>
            <w:shd w:val="clear" w:color="auto" w:fill="auto"/>
          </w:tcPr>
          <w:p w:rsidR="00D55E97" w:rsidRDefault="00D55E97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16.6.2.4 and 16.6.2.5 will be boundary rules in this situation</w:t>
            </w:r>
          </w:p>
          <w:p w:rsidR="004E5761" w:rsidRPr="00FB52A2" w:rsidRDefault="004E5761" w:rsidP="004E576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12E59" w:rsidRPr="00FB52A2" w:rsidTr="00CB7726">
        <w:tc>
          <w:tcPr>
            <w:tcW w:w="9854" w:type="dxa"/>
            <w:gridSpan w:val="16"/>
            <w:shd w:val="clear" w:color="auto" w:fill="FFE599"/>
            <w:vAlign w:val="center"/>
          </w:tcPr>
          <w:p w:rsidR="00812E59" w:rsidRPr="00FB52A2" w:rsidRDefault="00812E59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83C">
              <w:rPr>
                <w:rFonts w:ascii="Arial" w:hAnsi="Arial" w:cs="Arial"/>
                <w:sz w:val="18"/>
                <w:szCs w:val="18"/>
              </w:rPr>
              <w:t>16.</w:t>
            </w:r>
            <w:r>
              <w:rPr>
                <w:rFonts w:ascii="Arial" w:hAnsi="Arial" w:cs="Arial"/>
                <w:sz w:val="18"/>
                <w:szCs w:val="18"/>
              </w:rPr>
              <w:t>6.6</w:t>
            </w:r>
            <w:r w:rsidRPr="003D183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Memorial Ave</w:t>
            </w:r>
            <w:r w:rsidRPr="003D183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Refer to the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Memorial Ave</w:t>
            </w:r>
            <w:r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ODP in Appendix 16.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8</w:t>
            </w:r>
            <w:r w:rsidRPr="003D183C">
              <w:rPr>
                <w:rFonts w:ascii="Arial" w:hAnsi="Arial" w:cs="Arial"/>
                <w:b w:val="0"/>
                <w:i/>
                <w:sz w:val="18"/>
                <w:szCs w:val="18"/>
              </w:rPr>
              <w:t>.1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5</w:t>
            </w:r>
          </w:p>
        </w:tc>
      </w:tr>
      <w:tr w:rsidR="00812E59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812E59" w:rsidRPr="00FB52A2" w:rsidRDefault="00812E59" w:rsidP="00812E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812E59" w:rsidRPr="00FB52A2" w:rsidRDefault="00812E59" w:rsidP="00812E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812E59" w:rsidRPr="00FB52A2" w:rsidRDefault="00812E59" w:rsidP="00812E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812E59" w:rsidRDefault="00812E59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16.6.6.1 Activity status tables </w:t>
            </w:r>
            <w:r w:rsidRPr="003733A3">
              <w:rPr>
                <w:rFonts w:ascii="Arial" w:hAnsi="Arial" w:cs="Arial"/>
                <w:sz w:val="18"/>
                <w:szCs w:val="18"/>
              </w:rPr>
              <w:t xml:space="preserve">and activity specific standards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733A3">
              <w:rPr>
                <w:rFonts w:ascii="Arial" w:hAnsi="Arial" w:cs="Arial"/>
                <w:b w:val="0"/>
                <w:sz w:val="18"/>
                <w:szCs w:val="18"/>
              </w:rPr>
              <w:t xml:space="preserve"> refer tables for details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62FD" w:rsidRDefault="006C62FD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Note the following controlled activities:</w:t>
            </w:r>
          </w:p>
          <w:p w:rsidR="006C62FD" w:rsidRDefault="006C62FD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New buildings and additions to existing buildings wholly or partially within any area between 10-50m of Russley Rd and/or 10-50m of Memorial Ave</w:t>
            </w:r>
          </w:p>
          <w:p w:rsidR="00853C0A" w:rsidRDefault="006C62FD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Note the RD activities include </w:t>
            </w:r>
          </w:p>
          <w:p w:rsidR="006C62FD" w:rsidRDefault="006C62FD" w:rsidP="00853C0A">
            <w:pPr>
              <w:pStyle w:val="Title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trade supplie</w:t>
            </w:r>
            <w:r w:rsidR="00853C0A">
              <w:rPr>
                <w:rFonts w:ascii="Arial" w:hAnsi="Arial" w:cs="Arial"/>
                <w:b w:val="0"/>
                <w:sz w:val="18"/>
                <w:szCs w:val="18"/>
              </w:rPr>
              <w:t>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s resulting in no more than 10,000m</w:t>
            </w:r>
            <w:r w:rsidRPr="006C62F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GLFA in the zone</w:t>
            </w:r>
            <w:r w:rsidR="00853C0A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853C0A" w:rsidRDefault="00853C0A" w:rsidP="00853C0A">
            <w:pPr>
              <w:pStyle w:val="Title"/>
              <w:numPr>
                <w:ilvl w:val="0"/>
                <w:numId w:val="20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Other activities that do not meet specified standards – refer rule for details.</w:t>
            </w:r>
          </w:p>
          <w:p w:rsidR="006C62FD" w:rsidRDefault="006C62FD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Discretionary activities – buildings for activities in the Airport Runway End Protection area other than </w:t>
            </w:r>
            <w:r w:rsidR="00853C0A">
              <w:rPr>
                <w:rFonts w:ascii="Arial" w:hAnsi="Arial" w:cs="Arial"/>
                <w:b w:val="0"/>
                <w:sz w:val="18"/>
                <w:szCs w:val="18"/>
              </w:rPr>
              <w:t>enclosed walkways – refer rule for details</w:t>
            </w:r>
          </w:p>
          <w:p w:rsidR="00853C0A" w:rsidRDefault="00853C0A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Note the following are included as NC activiites</w:t>
            </w:r>
          </w:p>
          <w:p w:rsidR="00853C0A" w:rsidRDefault="00853C0A" w:rsidP="00853C0A">
            <w:pPr>
              <w:pStyle w:val="Title"/>
              <w:numPr>
                <w:ilvl w:val="0"/>
                <w:numId w:val="19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Access or road connection from the zone to Memorial Ave or Russley Rd in locations other than as per the ODP</w:t>
            </w:r>
          </w:p>
          <w:p w:rsidR="00853C0A" w:rsidRDefault="00853C0A" w:rsidP="00853C0A">
            <w:pPr>
              <w:pStyle w:val="Title"/>
              <w:numPr>
                <w:ilvl w:val="0"/>
                <w:numId w:val="19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Industrial activity or warehousing and distribution activity within 50m of Memorial Ave</w:t>
            </w:r>
          </w:p>
          <w:p w:rsidR="00853C0A" w:rsidRDefault="00853C0A" w:rsidP="00853C0A">
            <w:pPr>
              <w:pStyle w:val="Title"/>
              <w:numPr>
                <w:ilvl w:val="0"/>
                <w:numId w:val="19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Food and beverage outlets with drive-throughs within 50m of Memorial Ave and or Russley Rd</w:t>
            </w:r>
          </w:p>
          <w:p w:rsidR="00853C0A" w:rsidRPr="006C62FD" w:rsidRDefault="00853C0A" w:rsidP="00853C0A">
            <w:pPr>
              <w:pStyle w:val="Title"/>
              <w:numPr>
                <w:ilvl w:val="0"/>
                <w:numId w:val="19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Other activities that do not meet specified rules/standards – refer rule for details</w:t>
            </w:r>
          </w:p>
        </w:tc>
        <w:tc>
          <w:tcPr>
            <w:tcW w:w="2943" w:type="dxa"/>
            <w:shd w:val="clear" w:color="auto" w:fill="auto"/>
          </w:tcPr>
          <w:p w:rsidR="00812E59" w:rsidRPr="00FB52A2" w:rsidRDefault="000427B7" w:rsidP="00812E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53C0A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853C0A" w:rsidRPr="00FB52A2" w:rsidRDefault="00853C0A" w:rsidP="00853C0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3C0A" w:rsidRPr="00FB52A2" w:rsidRDefault="00853C0A" w:rsidP="00853C0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853C0A" w:rsidRPr="00FB52A2" w:rsidRDefault="00853C0A" w:rsidP="00853C0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853C0A" w:rsidRDefault="00853C0A" w:rsidP="00853C0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16.6.6.2.1 Maximum building height</w:t>
            </w:r>
          </w:p>
          <w:p w:rsidR="00853C0A" w:rsidRDefault="00853C0A" w:rsidP="00853C0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Buildings for guest accommodation in the area defined on ODP – 20m</w:t>
            </w:r>
          </w:p>
          <w:p w:rsidR="00853C0A" w:rsidRDefault="00853C0A" w:rsidP="00853C0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Other buildings within 50m of Memorial Ave or adjoining a Key Open Space location on the ODP – 12m</w:t>
            </w:r>
          </w:p>
          <w:p w:rsidR="00853C0A" w:rsidRPr="00853C0A" w:rsidRDefault="00853C0A" w:rsidP="00853C0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other buildings – 15m</w:t>
            </w:r>
          </w:p>
        </w:tc>
        <w:tc>
          <w:tcPr>
            <w:tcW w:w="2943" w:type="dxa"/>
            <w:shd w:val="clear" w:color="auto" w:fill="auto"/>
          </w:tcPr>
          <w:p w:rsidR="00853C0A" w:rsidRPr="00FB52A2" w:rsidRDefault="00853C0A" w:rsidP="00853C0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16.6.6.2.2 Minimum building setback from road boundaries adjacent to Memorial Ave and Russley Rd</w:t>
            </w:r>
          </w:p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Memorial Ave – 20m</w:t>
            </w:r>
          </w:p>
          <w:p w:rsidR="00964659" w:rsidRP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Russley Rd – 10m</w:t>
            </w:r>
          </w:p>
        </w:tc>
        <w:tc>
          <w:tcPr>
            <w:tcW w:w="2943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tabs>
                <w:tab w:val="center" w:pos="175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16.6.6.2.3 Recession planes – boundary with residential properties and guest accommodation within the Zone</w:t>
            </w:r>
          </w:p>
          <w:p w:rsidR="00964659" w:rsidRP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Site boundary adjoins a site used for residential activity or guest accommodation within the Zone – Diagram E Appendix 16.8.11</w:t>
            </w:r>
          </w:p>
        </w:tc>
        <w:tc>
          <w:tcPr>
            <w:tcW w:w="2943" w:type="dxa"/>
            <w:shd w:val="clear" w:color="auto" w:fill="auto"/>
          </w:tcPr>
          <w:p w:rsidR="00D55E97" w:rsidRPr="00D55E97" w:rsidRDefault="00D55E97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 w:rsidRPr="00D55E97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 xml:space="preserve">Boundary rule </w:t>
            </w:r>
            <w:r w:rsidR="00E051D1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if not adjoining public land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tabs>
                <w:tab w:val="center" w:pos="175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16.6.6.2.4 Outdoor storage areas/car parking</w:t>
            </w:r>
          </w:p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 ou</w:t>
            </w:r>
            <w:r w:rsidR="00D55E97">
              <w:rPr>
                <w:rFonts w:ascii="Arial" w:hAnsi="Arial" w:cs="Arial"/>
                <w:b w:val="0"/>
                <w:sz w:val="18"/>
                <w:szCs w:val="18"/>
              </w:rPr>
              <w:t>td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oor storage or car parking within building setbacks in 16.6.6.2.2</w:t>
            </w:r>
          </w:p>
          <w:p w:rsidR="00964659" w:rsidRP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Car parking areas to the side of buildings shall not occupy more than 40% of the Memorial Ave road frontage of each site.</w:t>
            </w:r>
          </w:p>
        </w:tc>
        <w:tc>
          <w:tcPr>
            <w:tcW w:w="2943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tabs>
                <w:tab w:val="center" w:pos="175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16.6.6.2.5 Landscaped area adjacent to Memorial Ave and Russley Rd</w:t>
            </w:r>
          </w:p>
          <w:p w:rsidR="00964659" w:rsidRDefault="00964659" w:rsidP="00964659">
            <w:pPr>
              <w:pStyle w:val="Title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Landscaping strip 10m min depth within building setback from Memorial Ave, with at least 1 tree/10m of boundary or part thereof</w:t>
            </w:r>
          </w:p>
          <w:p w:rsidR="00964659" w:rsidRPr="00964659" w:rsidRDefault="00964659" w:rsidP="00964659">
            <w:pPr>
              <w:pStyle w:val="Title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Landscaping 1.8m min height for min depth of 1.5m creating a continuous screen of shrubs and trees along the zone boundary adjacent to Russley Rd</w:t>
            </w:r>
          </w:p>
        </w:tc>
        <w:tc>
          <w:tcPr>
            <w:tcW w:w="2943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tabs>
                <w:tab w:val="center" w:pos="175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16.6.6.2.6 Sewer infrastructure</w:t>
            </w:r>
          </w:p>
          <w:p w:rsidR="00964659" w:rsidRP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Subject to timeframes and upgrades – refer rule for details</w:t>
            </w:r>
          </w:p>
        </w:tc>
        <w:tc>
          <w:tcPr>
            <w:tcW w:w="2943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E643EF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tabs>
                <w:tab w:val="center" w:pos="175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gridSpan w:val="7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16.6.6.2.7 Roading and access</w:t>
            </w:r>
          </w:p>
          <w:p w:rsidR="00964659" w:rsidRP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No permitted, controlled, RD development until the </w:t>
            </w:r>
            <w:r w:rsidR="009B7EFD">
              <w:rPr>
                <w:rFonts w:ascii="Arial" w:hAnsi="Arial" w:cs="Arial"/>
                <w:b w:val="0"/>
                <w:sz w:val="18"/>
                <w:szCs w:val="18"/>
              </w:rPr>
              <w:t>“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Main Access</w:t>
            </w:r>
            <w:r w:rsidR="009B7EFD">
              <w:rPr>
                <w:rFonts w:ascii="Arial" w:hAnsi="Arial" w:cs="Arial"/>
                <w:b w:val="0"/>
                <w:sz w:val="18"/>
                <w:szCs w:val="18"/>
              </w:rPr>
              <w:t>”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shown on ODP is constructed</w:t>
            </w:r>
            <w:r w:rsidR="009B7EFD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0427B7" w:rsidRDefault="000427B7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427B7" w:rsidRDefault="000427B7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427B7" w:rsidRDefault="000427B7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427B7" w:rsidRDefault="000427B7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427B7" w:rsidRPr="00FB52A2" w:rsidRDefault="000427B7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64659" w:rsidRPr="00E84A21" w:rsidTr="009B7EFD">
        <w:trPr>
          <w:cantSplit/>
          <w:trHeight w:val="291"/>
          <w:tblHeader/>
        </w:trPr>
        <w:tc>
          <w:tcPr>
            <w:tcW w:w="9854" w:type="dxa"/>
            <w:gridSpan w:val="16"/>
            <w:shd w:val="clear" w:color="auto" w:fill="287888"/>
            <w:vAlign w:val="center"/>
          </w:tcPr>
          <w:p w:rsidR="00964659" w:rsidRPr="00E84A21" w:rsidRDefault="00964659" w:rsidP="00964659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lastRenderedPageBreak/>
              <w:t>CHAPTER 7 - TRANSPORT RULES</w:t>
            </w:r>
          </w:p>
        </w:tc>
      </w:tr>
      <w:tr w:rsidR="00964659" w:rsidRPr="00FB52A2" w:rsidTr="009B7EFD">
        <w:trPr>
          <w:cantSplit/>
          <w:trHeight w:val="265"/>
          <w:tblHeader/>
        </w:trPr>
        <w:tc>
          <w:tcPr>
            <w:tcW w:w="1772" w:type="dxa"/>
            <w:gridSpan w:val="10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6" w:type="dxa"/>
            <w:gridSpan w:val="3"/>
            <w:vMerge w:val="restart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86" w:type="dxa"/>
            <w:gridSpan w:val="3"/>
            <w:vMerge w:val="restart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964659" w:rsidRPr="00FB52A2" w:rsidTr="009B7EFD">
        <w:trPr>
          <w:cantSplit/>
          <w:trHeight w:val="336"/>
          <w:tblHeader/>
        </w:trPr>
        <w:tc>
          <w:tcPr>
            <w:tcW w:w="646" w:type="dxa"/>
            <w:gridSpan w:val="3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gridSpan w:val="4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6" w:type="dxa"/>
            <w:gridSpan w:val="3"/>
            <w:vMerge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6" w:type="dxa"/>
            <w:gridSpan w:val="3"/>
            <w:vMerge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659" w:rsidRPr="00FB52A2" w:rsidTr="009B7EFD">
        <w:tc>
          <w:tcPr>
            <w:tcW w:w="9854" w:type="dxa"/>
            <w:gridSpan w:val="16"/>
            <w:shd w:val="clear" w:color="auto" w:fill="E6E6E6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964659" w:rsidRPr="00FB52A2" w:rsidTr="009B7EFD"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5.14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On-site vehicle manoeuvring area to ensure forward movement off site - all activities with access to arterial road; access to collector road where 3 or more parking spaces provided; access to 6 or more parking spaces; access to a heavy vehicle bay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blPrEx>
          <w:tblLook w:val="04A0" w:firstRow="1" w:lastRow="0" w:firstColumn="1" w:lastColumn="0" w:noHBand="0" w:noVBand="1"/>
        </w:tblPrEx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.9 - access to urban road serving more than 15 car parks or more than 10 HVM per day, and/or on key pedestrian frontage.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blPrEx>
          <w:tblLook w:val="04A0" w:firstRow="1" w:lastRow="0" w:firstColumn="1" w:lastColumn="0" w:noHBand="0" w:noVBand="1"/>
        </w:tblPrEx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blPrEx>
          <w:tblLook w:val="04A0" w:firstRow="1" w:lastRow="0" w:firstColumn="1" w:lastColumn="0" w:noHBand="0" w:noVBand="1"/>
        </w:tblPrEx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64659" w:rsidRPr="00FB52A2" w:rsidTr="009B7EFD">
        <w:tc>
          <w:tcPr>
            <w:tcW w:w="9854" w:type="dxa"/>
            <w:gridSpan w:val="16"/>
            <w:shd w:val="clear" w:color="auto" w:fill="E6E6E6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4.2.2 </w:t>
            </w:r>
            <w:r w:rsidRPr="00FB52A2">
              <w:rPr>
                <w:rFonts w:ascii="Arial" w:hAnsi="Arial" w:cs="Arial"/>
                <w:sz w:val="18"/>
                <w:szCs w:val="18"/>
              </w:rPr>
              <w:t>Controlled activities</w:t>
            </w:r>
          </w:p>
        </w:tc>
      </w:tr>
      <w:tr w:rsidR="00964659" w:rsidRPr="00FB52A2" w:rsidTr="009B7EFD">
        <w:tblPrEx>
          <w:tblLook w:val="04A0" w:firstRow="1" w:lastRow="0" w:firstColumn="1" w:lastColumn="0" w:noHBand="0" w:noVBand="1"/>
        </w:tblPrEx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shd w:val="clear" w:color="auto" w:fill="auto"/>
          </w:tcPr>
          <w:p w:rsidR="00964659" w:rsidRPr="00FB52A2" w:rsidRDefault="00964659" w:rsidP="009646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:rsidR="00964659" w:rsidRPr="00FB52A2" w:rsidRDefault="00964659" w:rsidP="009646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:rsidR="00964659" w:rsidRPr="00FB52A2" w:rsidRDefault="00964659" w:rsidP="00964659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:rsidR="00964659" w:rsidRPr="00FB52A2" w:rsidRDefault="00964659" w:rsidP="00964659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:rsidR="00964659" w:rsidRPr="00C263E2" w:rsidRDefault="00964659" w:rsidP="00964659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9854" w:type="dxa"/>
            <w:gridSpan w:val="16"/>
            <w:shd w:val="clear" w:color="auto" w:fill="E6E6E6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964659" w:rsidRPr="00FB52A2" w:rsidTr="009B7EFD"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4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shd w:val="clear" w:color="auto" w:fill="auto"/>
          </w:tcPr>
          <w:p w:rsidR="00964659" w:rsidRPr="00FB52A2" w:rsidRDefault="00964659" w:rsidP="009646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:rsidR="00964659" w:rsidRPr="00FB52A2" w:rsidRDefault="00964659" w:rsidP="009646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986" w:type="dxa"/>
            <w:gridSpan w:val="3"/>
            <w:shd w:val="clear" w:color="auto" w:fill="auto"/>
          </w:tcPr>
          <w:p w:rsidR="00964659" w:rsidRDefault="00964659" w:rsidP="009646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64659" w:rsidRDefault="00964659" w:rsidP="009646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964659" w:rsidRDefault="00964659" w:rsidP="009646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964659" w:rsidRPr="00FB52A2" w:rsidRDefault="00964659" w:rsidP="009646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964659" w:rsidRPr="00FB52A2" w:rsidRDefault="00964659" w:rsidP="0096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659" w:rsidRPr="00E84A21" w:rsidTr="009B7EFD">
        <w:trPr>
          <w:cantSplit/>
          <w:trHeight w:val="291"/>
          <w:tblHeader/>
        </w:trPr>
        <w:tc>
          <w:tcPr>
            <w:tcW w:w="9854" w:type="dxa"/>
            <w:gridSpan w:val="16"/>
            <w:shd w:val="clear" w:color="auto" w:fill="5C3D1E"/>
          </w:tcPr>
          <w:p w:rsidR="00964659" w:rsidRPr="00E84A21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GENERAL R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ULES</w:t>
            </w:r>
          </w:p>
        </w:tc>
      </w:tr>
      <w:tr w:rsidR="00964659" w:rsidRPr="00FB52A2" w:rsidTr="009B7EFD">
        <w:trPr>
          <w:cantSplit/>
          <w:trHeight w:val="265"/>
          <w:tblHeader/>
        </w:trPr>
        <w:tc>
          <w:tcPr>
            <w:tcW w:w="1759" w:type="dxa"/>
            <w:gridSpan w:val="9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15" w:type="dxa"/>
            <w:gridSpan w:val="5"/>
            <w:vMerge w:val="restart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80" w:type="dxa"/>
            <w:gridSpan w:val="2"/>
            <w:vMerge w:val="restart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964659" w:rsidRPr="00FB52A2" w:rsidTr="009B7EFD">
        <w:trPr>
          <w:cantSplit/>
          <w:trHeight w:val="336"/>
          <w:tblHeader/>
        </w:trPr>
        <w:tc>
          <w:tcPr>
            <w:tcW w:w="646" w:type="dxa"/>
            <w:gridSpan w:val="3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gridSpan w:val="3"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15" w:type="dxa"/>
            <w:gridSpan w:val="5"/>
            <w:vMerge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vMerge/>
            <w:shd w:val="clear" w:color="auto" w:fill="auto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659" w:rsidRPr="00916EA7" w:rsidTr="009B7EFD">
        <w:tc>
          <w:tcPr>
            <w:tcW w:w="9854" w:type="dxa"/>
            <w:gridSpan w:val="16"/>
            <w:shd w:val="clear" w:color="auto" w:fill="E6E6E6"/>
            <w:vAlign w:val="center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964659" w:rsidRPr="00916EA7" w:rsidTr="009B7EFD">
        <w:tc>
          <w:tcPr>
            <w:tcW w:w="638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4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638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4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638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4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9854" w:type="dxa"/>
            <w:gridSpan w:val="16"/>
            <w:shd w:val="clear" w:color="auto" w:fill="E6E6E6"/>
            <w:vAlign w:val="center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rPr>
          <w:trHeight w:val="298"/>
        </w:trPr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999" w:type="dxa"/>
            <w:gridSpan w:val="4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64659" w:rsidRPr="00916EA7" w:rsidTr="009B7EFD">
        <w:trPr>
          <w:trHeight w:val="298"/>
        </w:trPr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999" w:type="dxa"/>
            <w:gridSpan w:val="4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916EA7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Default="00964659" w:rsidP="00964659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64659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Default="00964659" w:rsidP="00964659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64659" w:rsidRPr="00BD42CB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BD42CB" w:rsidRDefault="00964659" w:rsidP="0096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64659" w:rsidRPr="00BD42CB" w:rsidTr="009B7EFD">
        <w:tc>
          <w:tcPr>
            <w:tcW w:w="64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916EA7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BD42CB" w:rsidRDefault="00964659" w:rsidP="0096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64659" w:rsidRPr="00FB52A2" w:rsidTr="009B7EFD">
        <w:tc>
          <w:tcPr>
            <w:tcW w:w="9854" w:type="dxa"/>
            <w:gridSpan w:val="16"/>
            <w:shd w:val="clear" w:color="auto" w:fill="E6E6E6"/>
            <w:vAlign w:val="center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964659" w:rsidRPr="00FB52A2" w:rsidTr="009B7EFD">
        <w:tc>
          <w:tcPr>
            <w:tcW w:w="64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021F2">
              <w:rPr>
                <w:rFonts w:ascii="Arial" w:hAnsi="Arial" w:cs="Arial"/>
                <w:sz w:val="18"/>
                <w:szCs w:val="18"/>
              </w:rPr>
            </w:r>
            <w:r w:rsidR="00F021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5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4659" w:rsidRPr="00E84A21" w:rsidTr="00AB6CF6">
        <w:trPr>
          <w:cantSplit/>
          <w:trHeight w:val="291"/>
        </w:trPr>
        <w:tc>
          <w:tcPr>
            <w:tcW w:w="6628" w:type="dxa"/>
            <w:gridSpan w:val="11"/>
            <w:shd w:val="clear" w:color="auto" w:fill="000000"/>
          </w:tcPr>
          <w:p w:rsidR="00964659" w:rsidRPr="00E84A21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COMMENTS:</w:t>
            </w:r>
          </w:p>
        </w:tc>
        <w:tc>
          <w:tcPr>
            <w:tcW w:w="3226" w:type="dxa"/>
            <w:gridSpan w:val="5"/>
            <w:shd w:val="clear" w:color="auto" w:fill="000000"/>
            <w:vAlign w:val="center"/>
          </w:tcPr>
          <w:p w:rsidR="00964659" w:rsidRPr="00E84A21" w:rsidRDefault="00964659" w:rsidP="00964659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659" w:rsidRPr="00E84A21" w:rsidTr="00AB6CF6">
        <w:tc>
          <w:tcPr>
            <w:tcW w:w="9854" w:type="dxa"/>
            <w:gridSpan w:val="16"/>
            <w:shd w:val="clear" w:color="auto" w:fill="auto"/>
          </w:tcPr>
          <w:p w:rsidR="00964659" w:rsidRPr="00E84A21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964659" w:rsidRPr="00FB52A2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964659" w:rsidRPr="00E84A21" w:rsidRDefault="00964659" w:rsidP="0096465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282924" w:rsidRDefault="00282924" w:rsidP="00282924"/>
    <w:p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p w:rsidR="003D183C" w:rsidRPr="003D183C" w:rsidRDefault="003D183C" w:rsidP="003D183C"/>
    <w:p w:rsidR="00FB2163" w:rsidRDefault="00FB2163">
      <w:pPr>
        <w:rPr>
          <w:rFonts w:ascii="Arial" w:hAnsi="Arial" w:cs="Arial"/>
          <w:sz w:val="24"/>
        </w:rPr>
        <w:sectPr w:rsidR="00FB2163" w:rsidSect="004D33D5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843" w:right="1134" w:bottom="1134" w:left="1134" w:header="720" w:footer="595" w:gutter="0"/>
          <w:cols w:space="720"/>
        </w:sectPr>
      </w:pPr>
    </w:p>
    <w:p w:rsidR="00FB2163" w:rsidRDefault="00FB2163" w:rsidP="00C13A67"/>
    <w:p w:rsidR="00262E2C" w:rsidRPr="00CE5298" w:rsidRDefault="00262E2C" w:rsidP="00C13A67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F2" w:rsidRDefault="00F021F2">
      <w:r>
        <w:separator/>
      </w:r>
    </w:p>
  </w:endnote>
  <w:endnote w:type="continuationSeparator" w:id="0">
    <w:p w:rsidR="00F021F2" w:rsidRDefault="00F0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3B" w:rsidRDefault="003D763B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3D763B" w:rsidRDefault="003D763B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3B" w:rsidRPr="00CE5298" w:rsidRDefault="003D763B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E051D1">
      <w:rPr>
        <w:rStyle w:val="PageNumber"/>
        <w:rFonts w:ascii="Arial" w:hAnsi="Arial" w:cs="Arial"/>
        <w:noProof/>
        <w:sz w:val="16"/>
        <w:szCs w:val="16"/>
      </w:rPr>
      <w:t>4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E051D1">
      <w:rPr>
        <w:rStyle w:val="PageNumber"/>
        <w:rFonts w:ascii="Arial" w:hAnsi="Arial" w:cs="Arial"/>
        <w:noProof/>
        <w:sz w:val="16"/>
        <w:szCs w:val="16"/>
      </w:rPr>
      <w:t>8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p w:rsidR="003D763B" w:rsidRPr="00CE5298" w:rsidRDefault="003D763B" w:rsidP="00E051D1">
    <w:pPr>
      <w:pStyle w:val="Footer"/>
      <w:tabs>
        <w:tab w:val="left" w:pos="3068"/>
      </w:tabs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>
      <w:rPr>
        <w:rFonts w:ascii="Arial" w:hAnsi="Arial" w:cs="Arial"/>
        <w:sz w:val="16"/>
        <w:szCs w:val="16"/>
        <w:lang w:val="en-NZ"/>
      </w:rPr>
      <w:t xml:space="preserve">Updated: </w:t>
    </w:r>
    <w:r w:rsidR="00E051D1">
      <w:rPr>
        <w:rFonts w:ascii="Arial" w:hAnsi="Arial" w:cs="Arial"/>
        <w:sz w:val="16"/>
        <w:szCs w:val="16"/>
        <w:lang w:val="en-NZ"/>
      </w:rPr>
      <w:t>18.02</w:t>
    </w:r>
    <w:r>
      <w:rPr>
        <w:rFonts w:ascii="Arial" w:hAnsi="Arial" w:cs="Arial"/>
        <w:sz w:val="16"/>
        <w:szCs w:val="16"/>
        <w:lang w:val="en-NZ"/>
      </w:rPr>
      <w:t>.2018</w:t>
    </w:r>
    <w:r>
      <w:rPr>
        <w:rFonts w:ascii="Arial" w:hAnsi="Arial" w:cs="Arial"/>
        <w:sz w:val="16"/>
        <w:szCs w:val="16"/>
        <w:lang w:val="en-NZ"/>
      </w:rPr>
      <w:tab/>
    </w:r>
    <w:r w:rsidR="00E051D1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  <w:t xml:space="preserve">             </w:t>
    </w:r>
    <w:r w:rsidRPr="00EC4A26">
      <w:rPr>
        <w:rFonts w:ascii="Arial" w:hAnsi="Arial" w:cs="Arial"/>
        <w:b/>
        <w:sz w:val="16"/>
        <w:szCs w:val="16"/>
        <w:lang w:val="en-NZ"/>
      </w:rPr>
      <w:t>P-</w:t>
    </w:r>
    <w:r>
      <w:rPr>
        <w:rFonts w:ascii="Arial" w:hAnsi="Arial" w:cs="Arial"/>
        <w:b/>
        <w:sz w:val="16"/>
        <w:szCs w:val="16"/>
        <w:lang w:val="en-NZ"/>
      </w:rPr>
      <w:t>121c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F2" w:rsidRDefault="00F021F2">
      <w:r>
        <w:separator/>
      </w:r>
    </w:p>
  </w:footnote>
  <w:footnote w:type="continuationSeparator" w:id="0">
    <w:p w:rsidR="00F021F2" w:rsidRDefault="00F0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3B" w:rsidRPr="00FB52A2" w:rsidRDefault="003D763B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DISTRICT PLAN CHECKSHEET</w:t>
    </w:r>
  </w:p>
  <w:p w:rsidR="003D763B" w:rsidRPr="00FB52A2" w:rsidRDefault="003D763B" w:rsidP="009B7EFD">
    <w:pPr>
      <w:pStyle w:val="Title"/>
      <w:tabs>
        <w:tab w:val="center" w:pos="4819"/>
      </w:tabs>
      <w:jc w:val="left"/>
      <w:rPr>
        <w:rFonts w:ascii="Arial" w:hAnsi="Arial" w:cs="Arial"/>
        <w:b w:val="0"/>
        <w:color w:val="FF0000"/>
        <w:sz w:val="24"/>
        <w:szCs w:val="24"/>
      </w:rPr>
    </w:pPr>
    <w:r>
      <w:rPr>
        <w:rFonts w:ascii="Arial" w:hAnsi="Arial" w:cs="Arial"/>
        <w:b w:val="0"/>
        <w:color w:val="FF0000"/>
        <w:sz w:val="24"/>
        <w:szCs w:val="24"/>
      </w:rPr>
      <w:t>CHAPTER 16 – INDUSTRIAL PARK</w:t>
    </w:r>
    <w:r>
      <w:rPr>
        <w:rFonts w:ascii="Arial" w:hAnsi="Arial" w:cs="Arial"/>
        <w:b w:val="0"/>
        <w:color w:val="FF0000"/>
        <w:sz w:val="24"/>
        <w:szCs w:val="24"/>
      </w:rPr>
      <w:tab/>
    </w:r>
  </w:p>
  <w:p w:rsidR="003D763B" w:rsidRDefault="003D763B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757DF4"/>
    <w:multiLevelType w:val="hybridMultilevel"/>
    <w:tmpl w:val="91062D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DBE"/>
    <w:multiLevelType w:val="hybridMultilevel"/>
    <w:tmpl w:val="6722F4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7C9"/>
    <w:multiLevelType w:val="hybridMultilevel"/>
    <w:tmpl w:val="F5EC05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A6A7EE8"/>
    <w:multiLevelType w:val="hybridMultilevel"/>
    <w:tmpl w:val="027A4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10"/>
  </w:num>
  <w:num w:numId="10">
    <w:abstractNumId w:val="8"/>
  </w:num>
  <w:num w:numId="11">
    <w:abstractNumId w:val="19"/>
  </w:num>
  <w:num w:numId="12">
    <w:abstractNumId w:val="1"/>
  </w:num>
  <w:num w:numId="13">
    <w:abstractNumId w:val="16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  <w:num w:numId="18">
    <w:abstractNumId w:val="18"/>
  </w:num>
  <w:num w:numId="19">
    <w:abstractNumId w:val="3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298"/>
    <w:rsid w:val="00004C9A"/>
    <w:rsid w:val="000342A2"/>
    <w:rsid w:val="000427B7"/>
    <w:rsid w:val="000604A6"/>
    <w:rsid w:val="00071B4E"/>
    <w:rsid w:val="0008377C"/>
    <w:rsid w:val="000A5E19"/>
    <w:rsid w:val="000A6022"/>
    <w:rsid w:val="000B4376"/>
    <w:rsid w:val="000D44D0"/>
    <w:rsid w:val="000E0402"/>
    <w:rsid w:val="000E16F1"/>
    <w:rsid w:val="000F04F8"/>
    <w:rsid w:val="000F3B84"/>
    <w:rsid w:val="000F3F1D"/>
    <w:rsid w:val="001031CC"/>
    <w:rsid w:val="0010585E"/>
    <w:rsid w:val="00106BFA"/>
    <w:rsid w:val="00111403"/>
    <w:rsid w:val="001157D9"/>
    <w:rsid w:val="00120289"/>
    <w:rsid w:val="00120A0E"/>
    <w:rsid w:val="00122067"/>
    <w:rsid w:val="0012297F"/>
    <w:rsid w:val="00124877"/>
    <w:rsid w:val="00131B20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443C"/>
    <w:rsid w:val="001E4BCF"/>
    <w:rsid w:val="001F77A2"/>
    <w:rsid w:val="002034C9"/>
    <w:rsid w:val="002077CA"/>
    <w:rsid w:val="00212296"/>
    <w:rsid w:val="002127C7"/>
    <w:rsid w:val="00223A02"/>
    <w:rsid w:val="0023430A"/>
    <w:rsid w:val="00242C34"/>
    <w:rsid w:val="002505C3"/>
    <w:rsid w:val="00252A68"/>
    <w:rsid w:val="00262E2C"/>
    <w:rsid w:val="00282924"/>
    <w:rsid w:val="00297E64"/>
    <w:rsid w:val="002B34BB"/>
    <w:rsid w:val="002B598E"/>
    <w:rsid w:val="002D1831"/>
    <w:rsid w:val="002D6D24"/>
    <w:rsid w:val="002D7048"/>
    <w:rsid w:val="002E298E"/>
    <w:rsid w:val="002E74C8"/>
    <w:rsid w:val="002F0948"/>
    <w:rsid w:val="003032EE"/>
    <w:rsid w:val="00306145"/>
    <w:rsid w:val="003263C3"/>
    <w:rsid w:val="00331254"/>
    <w:rsid w:val="00344920"/>
    <w:rsid w:val="00371647"/>
    <w:rsid w:val="003733A3"/>
    <w:rsid w:val="00394D04"/>
    <w:rsid w:val="003A0399"/>
    <w:rsid w:val="003A25FB"/>
    <w:rsid w:val="003A3EEA"/>
    <w:rsid w:val="003B5C7B"/>
    <w:rsid w:val="003B5EEB"/>
    <w:rsid w:val="003D183C"/>
    <w:rsid w:val="003D763B"/>
    <w:rsid w:val="003E531E"/>
    <w:rsid w:val="003F6D30"/>
    <w:rsid w:val="004048CA"/>
    <w:rsid w:val="004068BD"/>
    <w:rsid w:val="004304B0"/>
    <w:rsid w:val="00442E03"/>
    <w:rsid w:val="004467E8"/>
    <w:rsid w:val="00447558"/>
    <w:rsid w:val="00450665"/>
    <w:rsid w:val="00457F82"/>
    <w:rsid w:val="004720C0"/>
    <w:rsid w:val="00496EB0"/>
    <w:rsid w:val="004B1B6C"/>
    <w:rsid w:val="004C76A5"/>
    <w:rsid w:val="004D266E"/>
    <w:rsid w:val="004D33D5"/>
    <w:rsid w:val="004D5FA5"/>
    <w:rsid w:val="004E0D1E"/>
    <w:rsid w:val="004E411B"/>
    <w:rsid w:val="004E5761"/>
    <w:rsid w:val="004E6A21"/>
    <w:rsid w:val="004F4056"/>
    <w:rsid w:val="004F7E0A"/>
    <w:rsid w:val="0050220A"/>
    <w:rsid w:val="00515CCF"/>
    <w:rsid w:val="00522282"/>
    <w:rsid w:val="005408F2"/>
    <w:rsid w:val="005425C5"/>
    <w:rsid w:val="005561A8"/>
    <w:rsid w:val="00556A51"/>
    <w:rsid w:val="00565AE1"/>
    <w:rsid w:val="005662E4"/>
    <w:rsid w:val="005A37EF"/>
    <w:rsid w:val="005B0E05"/>
    <w:rsid w:val="005B1644"/>
    <w:rsid w:val="005B406D"/>
    <w:rsid w:val="005D6676"/>
    <w:rsid w:val="005E6F4E"/>
    <w:rsid w:val="005F2798"/>
    <w:rsid w:val="00601712"/>
    <w:rsid w:val="0060724D"/>
    <w:rsid w:val="00612051"/>
    <w:rsid w:val="00612DCF"/>
    <w:rsid w:val="00622701"/>
    <w:rsid w:val="006357BC"/>
    <w:rsid w:val="006512C7"/>
    <w:rsid w:val="00651EC9"/>
    <w:rsid w:val="00656D89"/>
    <w:rsid w:val="006612C9"/>
    <w:rsid w:val="00667D6C"/>
    <w:rsid w:val="0067690B"/>
    <w:rsid w:val="00682169"/>
    <w:rsid w:val="006904C7"/>
    <w:rsid w:val="006905AD"/>
    <w:rsid w:val="006963BC"/>
    <w:rsid w:val="006B3A66"/>
    <w:rsid w:val="006B4408"/>
    <w:rsid w:val="006B6FA4"/>
    <w:rsid w:val="006C0051"/>
    <w:rsid w:val="006C62FD"/>
    <w:rsid w:val="006D1223"/>
    <w:rsid w:val="006D61BA"/>
    <w:rsid w:val="006D6CF5"/>
    <w:rsid w:val="006E357F"/>
    <w:rsid w:val="006F6FC3"/>
    <w:rsid w:val="007059F6"/>
    <w:rsid w:val="0070682F"/>
    <w:rsid w:val="007173AB"/>
    <w:rsid w:val="0072749E"/>
    <w:rsid w:val="00736DE9"/>
    <w:rsid w:val="00755E89"/>
    <w:rsid w:val="00760E4A"/>
    <w:rsid w:val="00772AFE"/>
    <w:rsid w:val="007854D1"/>
    <w:rsid w:val="007A2386"/>
    <w:rsid w:val="007A5E2C"/>
    <w:rsid w:val="007B15CC"/>
    <w:rsid w:val="007B58D1"/>
    <w:rsid w:val="007C73C3"/>
    <w:rsid w:val="007C7F12"/>
    <w:rsid w:val="007E40D1"/>
    <w:rsid w:val="00812E59"/>
    <w:rsid w:val="0083153B"/>
    <w:rsid w:val="00833566"/>
    <w:rsid w:val="00836B96"/>
    <w:rsid w:val="00844118"/>
    <w:rsid w:val="00850289"/>
    <w:rsid w:val="00850E1F"/>
    <w:rsid w:val="00853C0A"/>
    <w:rsid w:val="00863750"/>
    <w:rsid w:val="00865690"/>
    <w:rsid w:val="0086748E"/>
    <w:rsid w:val="00873037"/>
    <w:rsid w:val="0088769E"/>
    <w:rsid w:val="00894551"/>
    <w:rsid w:val="00894C21"/>
    <w:rsid w:val="008A624B"/>
    <w:rsid w:val="008D7309"/>
    <w:rsid w:val="008E7805"/>
    <w:rsid w:val="008F6CD3"/>
    <w:rsid w:val="00902286"/>
    <w:rsid w:val="00905FB3"/>
    <w:rsid w:val="00906A6D"/>
    <w:rsid w:val="00916EA7"/>
    <w:rsid w:val="009242A0"/>
    <w:rsid w:val="0092512B"/>
    <w:rsid w:val="00927224"/>
    <w:rsid w:val="009315D6"/>
    <w:rsid w:val="00943200"/>
    <w:rsid w:val="00954602"/>
    <w:rsid w:val="0096074B"/>
    <w:rsid w:val="009624C1"/>
    <w:rsid w:val="00964659"/>
    <w:rsid w:val="0098434F"/>
    <w:rsid w:val="00994B04"/>
    <w:rsid w:val="00996BE2"/>
    <w:rsid w:val="009B3995"/>
    <w:rsid w:val="009B592A"/>
    <w:rsid w:val="009B5ED3"/>
    <w:rsid w:val="009B7EFD"/>
    <w:rsid w:val="00A21502"/>
    <w:rsid w:val="00A24DDC"/>
    <w:rsid w:val="00A27AF2"/>
    <w:rsid w:val="00A27D39"/>
    <w:rsid w:val="00A27E8D"/>
    <w:rsid w:val="00A342C0"/>
    <w:rsid w:val="00A41023"/>
    <w:rsid w:val="00A45386"/>
    <w:rsid w:val="00A654FE"/>
    <w:rsid w:val="00A97530"/>
    <w:rsid w:val="00AA0E97"/>
    <w:rsid w:val="00AA42DD"/>
    <w:rsid w:val="00AB6CF6"/>
    <w:rsid w:val="00AC063C"/>
    <w:rsid w:val="00AC6057"/>
    <w:rsid w:val="00AD271D"/>
    <w:rsid w:val="00AD7071"/>
    <w:rsid w:val="00AF107E"/>
    <w:rsid w:val="00B01B0B"/>
    <w:rsid w:val="00B0513E"/>
    <w:rsid w:val="00B102C2"/>
    <w:rsid w:val="00B14ECB"/>
    <w:rsid w:val="00B21B6A"/>
    <w:rsid w:val="00B368C4"/>
    <w:rsid w:val="00B54B77"/>
    <w:rsid w:val="00B569EF"/>
    <w:rsid w:val="00B77CE0"/>
    <w:rsid w:val="00B81DF0"/>
    <w:rsid w:val="00B85F96"/>
    <w:rsid w:val="00B91352"/>
    <w:rsid w:val="00B9199C"/>
    <w:rsid w:val="00B92B8C"/>
    <w:rsid w:val="00BA2907"/>
    <w:rsid w:val="00BA55F2"/>
    <w:rsid w:val="00BC4426"/>
    <w:rsid w:val="00BE6D1D"/>
    <w:rsid w:val="00C02E57"/>
    <w:rsid w:val="00C13A67"/>
    <w:rsid w:val="00C15D3B"/>
    <w:rsid w:val="00C241F9"/>
    <w:rsid w:val="00C263E2"/>
    <w:rsid w:val="00C323CB"/>
    <w:rsid w:val="00C375CD"/>
    <w:rsid w:val="00C47BAA"/>
    <w:rsid w:val="00C5115E"/>
    <w:rsid w:val="00C53606"/>
    <w:rsid w:val="00C54CA2"/>
    <w:rsid w:val="00C6488E"/>
    <w:rsid w:val="00C65A7B"/>
    <w:rsid w:val="00C72805"/>
    <w:rsid w:val="00C7653D"/>
    <w:rsid w:val="00C96318"/>
    <w:rsid w:val="00CA1A1D"/>
    <w:rsid w:val="00CA292D"/>
    <w:rsid w:val="00CB0AED"/>
    <w:rsid w:val="00CB7726"/>
    <w:rsid w:val="00CE5298"/>
    <w:rsid w:val="00CE7263"/>
    <w:rsid w:val="00CE735F"/>
    <w:rsid w:val="00CF185F"/>
    <w:rsid w:val="00CF75C8"/>
    <w:rsid w:val="00D11C8B"/>
    <w:rsid w:val="00D1398B"/>
    <w:rsid w:val="00D35995"/>
    <w:rsid w:val="00D362E1"/>
    <w:rsid w:val="00D36B58"/>
    <w:rsid w:val="00D50266"/>
    <w:rsid w:val="00D50A45"/>
    <w:rsid w:val="00D55E97"/>
    <w:rsid w:val="00D618FF"/>
    <w:rsid w:val="00D64B80"/>
    <w:rsid w:val="00D728BC"/>
    <w:rsid w:val="00D80327"/>
    <w:rsid w:val="00DA53EF"/>
    <w:rsid w:val="00DC1C91"/>
    <w:rsid w:val="00DD0143"/>
    <w:rsid w:val="00DD384E"/>
    <w:rsid w:val="00DD4B11"/>
    <w:rsid w:val="00DE1065"/>
    <w:rsid w:val="00DE1D14"/>
    <w:rsid w:val="00DE5660"/>
    <w:rsid w:val="00DF1697"/>
    <w:rsid w:val="00DF4998"/>
    <w:rsid w:val="00E051D1"/>
    <w:rsid w:val="00E105CB"/>
    <w:rsid w:val="00E22F94"/>
    <w:rsid w:val="00E374FC"/>
    <w:rsid w:val="00E50794"/>
    <w:rsid w:val="00E536D2"/>
    <w:rsid w:val="00E567E8"/>
    <w:rsid w:val="00E643EF"/>
    <w:rsid w:val="00E67794"/>
    <w:rsid w:val="00E84A21"/>
    <w:rsid w:val="00E85C15"/>
    <w:rsid w:val="00EA0FE1"/>
    <w:rsid w:val="00EB149B"/>
    <w:rsid w:val="00EB4502"/>
    <w:rsid w:val="00EB4AB1"/>
    <w:rsid w:val="00EC2C2D"/>
    <w:rsid w:val="00EC4A26"/>
    <w:rsid w:val="00ED5B63"/>
    <w:rsid w:val="00EE3BCC"/>
    <w:rsid w:val="00EF499C"/>
    <w:rsid w:val="00F021F2"/>
    <w:rsid w:val="00F03232"/>
    <w:rsid w:val="00F03525"/>
    <w:rsid w:val="00F0459D"/>
    <w:rsid w:val="00F108C4"/>
    <w:rsid w:val="00F1346C"/>
    <w:rsid w:val="00F24B5C"/>
    <w:rsid w:val="00F42A53"/>
    <w:rsid w:val="00F43BF7"/>
    <w:rsid w:val="00F45E1C"/>
    <w:rsid w:val="00F540B3"/>
    <w:rsid w:val="00F71915"/>
    <w:rsid w:val="00F73754"/>
    <w:rsid w:val="00F86BCB"/>
    <w:rsid w:val="00F978BE"/>
    <w:rsid w:val="00FB2163"/>
    <w:rsid w:val="00FB52A2"/>
    <w:rsid w:val="00FB5D22"/>
    <w:rsid w:val="00FB7F12"/>
    <w:rsid w:val="00FC2E49"/>
    <w:rsid w:val="00FD0A43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EC577-A24A-4AF6-85BF-7DFBA06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5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5DCD-B9C4-48FA-9B35-B8F4D729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P-121c - Industrial Park zone checksheet</vt:lpstr>
    </vt:vector>
  </TitlesOfParts>
  <Company>Christchurch City Council</Company>
  <LinksUpToDate>false</LinksUpToDate>
  <CharactersWithSpaces>21195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P-121c - Industrial Park zone checksheet</dc:title>
  <dc:subject/>
  <dc:creator>elvidgec</dc:creator>
  <cp:keywords/>
  <cp:lastModifiedBy>Elvidge, Catherine</cp:lastModifiedBy>
  <cp:revision>11</cp:revision>
  <cp:lastPrinted>2012-08-20T22:52:00Z</cp:lastPrinted>
  <dcterms:created xsi:type="dcterms:W3CDTF">2016-01-19T01:49:00Z</dcterms:created>
  <dcterms:modified xsi:type="dcterms:W3CDTF">2018-02-18T05:07:00Z</dcterms:modified>
</cp:coreProperties>
</file>