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E7" w:rsidRDefault="00FE6EE7" w:rsidP="00FE6EE7">
      <w:pPr>
        <w:pStyle w:val="NormalWeb"/>
        <w:spacing w:before="0" w:beforeAutospacing="0" w:after="0" w:afterAutospacing="0"/>
        <w:rPr>
          <w:rFonts w:ascii="Verdana" w:eastAsia="Verdana" w:hAnsi="Verdana" w:cs="Verdana"/>
          <w:color w:val="222222"/>
          <w:kern w:val="24"/>
        </w:rPr>
      </w:pPr>
    </w:p>
    <w:p w:rsidR="00FE6EE7" w:rsidRPr="001F53E3" w:rsidRDefault="00FE6EE7" w:rsidP="00FE6EE7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b/>
          <w:color w:val="222222"/>
          <w:kern w:val="24"/>
          <w:sz w:val="28"/>
          <w:szCs w:val="28"/>
        </w:rPr>
      </w:pPr>
      <w:r w:rsidRPr="001F53E3">
        <w:rPr>
          <w:rFonts w:ascii="Verdana" w:eastAsia="Verdana" w:hAnsi="Verdana" w:cs="Verdana"/>
          <w:b/>
          <w:color w:val="222222"/>
          <w:kern w:val="24"/>
          <w:sz w:val="28"/>
          <w:szCs w:val="28"/>
        </w:rPr>
        <w:t>SITE ENTRY REQUIREMENTS</w:t>
      </w:r>
    </w:p>
    <w:p w:rsidR="001F53E3" w:rsidRDefault="001F53E3" w:rsidP="00FE6EE7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color w:val="222222"/>
          <w:kern w:val="24"/>
          <w:sz w:val="22"/>
          <w:szCs w:val="22"/>
        </w:rPr>
      </w:pPr>
    </w:p>
    <w:p w:rsidR="001F53E3" w:rsidRDefault="001F53E3" w:rsidP="00FE6EE7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color w:val="222222"/>
          <w:kern w:val="24"/>
          <w:sz w:val="22"/>
          <w:szCs w:val="22"/>
        </w:rPr>
      </w:pPr>
    </w:p>
    <w:p w:rsidR="00FE6EE7" w:rsidRPr="006E1182" w:rsidRDefault="00FE6EE7" w:rsidP="00FE6EE7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6E1182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 xml:space="preserve">It is a </w:t>
      </w:r>
      <w:r w:rsidR="00094F85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 xml:space="preserve">Christchurch Waste Water Treatment Plant (CWTP) </w:t>
      </w:r>
      <w:r w:rsidRPr="006E1182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>requirement that;</w:t>
      </w:r>
    </w:p>
    <w:p w:rsidR="00FE6EE7" w:rsidRPr="00835567" w:rsidRDefault="00FE6EE7" w:rsidP="00FE6E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All </w:t>
      </w:r>
      <w:r w:rsidRPr="00835567">
        <w:rPr>
          <w:rFonts w:ascii="Verdana" w:eastAsia="Verdana" w:hAnsi="Verdana" w:cs="Verdana"/>
          <w:color w:val="222222"/>
          <w:kern w:val="24"/>
          <w:sz w:val="22"/>
          <w:szCs w:val="22"/>
        </w:rPr>
        <w:t>Visitors must have an appointment a</w:t>
      </w: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>nd be accompanied by a CWTP employee whilst on site</w:t>
      </w:r>
    </w:p>
    <w:p w:rsidR="00835567" w:rsidRPr="00835567" w:rsidRDefault="00835567" w:rsidP="00835567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222222"/>
          <w:kern w:val="24"/>
          <w:sz w:val="22"/>
          <w:szCs w:val="22"/>
        </w:rPr>
      </w:pP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All </w:t>
      </w:r>
      <w:r>
        <w:rPr>
          <w:rFonts w:ascii="Verdana" w:eastAsia="Verdana" w:hAnsi="Verdana" w:cs="Verdana"/>
          <w:color w:val="222222"/>
          <w:kern w:val="24"/>
          <w:sz w:val="22"/>
          <w:szCs w:val="22"/>
        </w:rPr>
        <w:t>V</w:t>
      </w: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isitors and </w:t>
      </w:r>
      <w:r>
        <w:rPr>
          <w:rFonts w:ascii="Verdana" w:eastAsia="Verdana" w:hAnsi="Verdana" w:cs="Verdana"/>
          <w:color w:val="222222"/>
          <w:kern w:val="24"/>
          <w:sz w:val="22"/>
          <w:szCs w:val="22"/>
        </w:rPr>
        <w:t>C</w:t>
      </w: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ontractors must sign in </w:t>
      </w:r>
      <w:r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on arrival </w:t>
      </w: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and out </w:t>
      </w:r>
      <w:r>
        <w:rPr>
          <w:rFonts w:ascii="Verdana" w:eastAsia="Verdana" w:hAnsi="Verdana" w:cs="Verdana"/>
          <w:color w:val="222222"/>
          <w:kern w:val="24"/>
          <w:sz w:val="22"/>
          <w:szCs w:val="22"/>
        </w:rPr>
        <w:t>when leaving</w:t>
      </w:r>
    </w:p>
    <w:p w:rsidR="00FE6EE7" w:rsidRPr="00FE6EE7" w:rsidRDefault="00FE6EE7" w:rsidP="00FE6EE7">
      <w:pPr>
        <w:pStyle w:val="ListParagraph"/>
        <w:rPr>
          <w:sz w:val="22"/>
          <w:szCs w:val="22"/>
        </w:rPr>
      </w:pPr>
    </w:p>
    <w:p w:rsidR="00FE6EE7" w:rsidRPr="00FE6EE7" w:rsidRDefault="00FE6EE7" w:rsidP="00FE6EE7">
      <w:pPr>
        <w:spacing w:after="0"/>
        <w:rPr>
          <w:rFonts w:ascii="Verdana" w:eastAsia="Verdana" w:hAnsi="Verdana" w:cs="Verdana"/>
          <w:b/>
          <w:color w:val="222222"/>
          <w:kern w:val="24"/>
        </w:rPr>
      </w:pPr>
      <w:r w:rsidRPr="00FE6EE7">
        <w:rPr>
          <w:rFonts w:ascii="Verdana" w:eastAsia="Verdana" w:hAnsi="Verdana" w:cs="Verdana"/>
          <w:b/>
          <w:color w:val="222222"/>
          <w:kern w:val="24"/>
        </w:rPr>
        <w:t>CONTRACTORS</w:t>
      </w:r>
    </w:p>
    <w:p w:rsidR="00FE6EE7" w:rsidRPr="00FE6EE7" w:rsidRDefault="00FE6EE7" w:rsidP="00FE6E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All persons performing work at </w:t>
      </w:r>
      <w:r w:rsidR="00094F85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the </w:t>
      </w: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>CWTP are required to undergo a site induction</w:t>
      </w:r>
    </w:p>
    <w:p w:rsidR="00FE6EE7" w:rsidRPr="00FE6EE7" w:rsidRDefault="00FE6EE7" w:rsidP="00FE6E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>You must adhere to the requirements of the Permit to Work system</w:t>
      </w:r>
    </w:p>
    <w:p w:rsidR="00FE6EE7" w:rsidRPr="00FE6EE7" w:rsidRDefault="00FE6EE7" w:rsidP="00FE6E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E6EE7">
        <w:rPr>
          <w:rFonts w:ascii="Verdana" w:eastAsia="Verdana" w:hAnsi="Verdana" w:cs="Verdana"/>
          <w:color w:val="222222"/>
          <w:kern w:val="24"/>
          <w:sz w:val="22"/>
          <w:szCs w:val="22"/>
        </w:rPr>
        <w:t>You follow all site rules / instructions</w:t>
      </w:r>
    </w:p>
    <w:p w:rsidR="00FE6EE7" w:rsidRPr="00695D37" w:rsidRDefault="00BE3315" w:rsidP="00FE6E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Verdana" w:eastAsia="Verdana" w:hAnsi="Verdana" w:cs="Verdana"/>
          <w:color w:val="222222"/>
          <w:kern w:val="24"/>
          <w:sz w:val="22"/>
          <w:szCs w:val="22"/>
        </w:rPr>
        <w:t>Be aware of CWTP hazards and advise CWTP of any hazards you may introduce</w:t>
      </w:r>
    </w:p>
    <w:p w:rsidR="00695D37" w:rsidRPr="00FE6EE7" w:rsidRDefault="00695D37" w:rsidP="00695D37">
      <w:pPr>
        <w:pStyle w:val="ListParagraph"/>
        <w:rPr>
          <w:sz w:val="22"/>
          <w:szCs w:val="22"/>
        </w:rPr>
      </w:pPr>
    </w:p>
    <w:p w:rsidR="00695D37" w:rsidRPr="00695D37" w:rsidRDefault="00094F85" w:rsidP="00695D37">
      <w:pPr>
        <w:rPr>
          <w:rFonts w:ascii="Verdana" w:eastAsia="Verdana" w:hAnsi="Verdana" w:cs="Verdana"/>
          <w:color w:val="222222"/>
          <w:kern w:val="24"/>
        </w:rPr>
      </w:pPr>
      <w:r w:rsidRPr="00695D37">
        <w:rPr>
          <w:b/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44D750D3" wp14:editId="1344856C">
            <wp:simplePos x="0" y="0"/>
            <wp:positionH relativeFrom="column">
              <wp:posOffset>3724275</wp:posOffset>
            </wp:positionH>
            <wp:positionV relativeFrom="paragraph">
              <wp:posOffset>483235</wp:posOffset>
            </wp:positionV>
            <wp:extent cx="666750" cy="666750"/>
            <wp:effectExtent l="19050" t="19050" r="19050" b="19050"/>
            <wp:wrapNone/>
            <wp:docPr id="3" name="Picture 3" descr="Image result for safety sign gl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fety sign glov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37"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46BF40BF" wp14:editId="3223C84A">
            <wp:simplePos x="0" y="0"/>
            <wp:positionH relativeFrom="column">
              <wp:posOffset>762000</wp:posOffset>
            </wp:positionH>
            <wp:positionV relativeFrom="paragraph">
              <wp:posOffset>497205</wp:posOffset>
            </wp:positionV>
            <wp:extent cx="657225" cy="657225"/>
            <wp:effectExtent l="19050" t="19050" r="28575" b="2857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37">
        <w:rPr>
          <w:noProof/>
          <w:lang w:eastAsia="en-NZ"/>
        </w:rPr>
        <w:drawing>
          <wp:anchor distT="0" distB="0" distL="114300" distR="114300" simplePos="0" relativeHeight="251663360" behindDoc="0" locked="0" layoutInCell="1" allowOverlap="1" wp14:anchorId="21C77DC0" wp14:editId="7D2FF16F">
            <wp:simplePos x="0" y="0"/>
            <wp:positionH relativeFrom="column">
              <wp:posOffset>1466850</wp:posOffset>
            </wp:positionH>
            <wp:positionV relativeFrom="paragraph">
              <wp:posOffset>487680</wp:posOffset>
            </wp:positionV>
            <wp:extent cx="666750" cy="666750"/>
            <wp:effectExtent l="19050" t="19050" r="19050" b="19050"/>
            <wp:wrapNone/>
            <wp:docPr id="11" name="Picture 11" descr="Image result for safety sign footw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afety sign footw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37">
        <w:rPr>
          <w:noProof/>
          <w:lang w:eastAsia="en-NZ"/>
        </w:rPr>
        <w:drawing>
          <wp:anchor distT="0" distB="0" distL="114300" distR="114300" simplePos="0" relativeHeight="251662336" behindDoc="0" locked="0" layoutInCell="1" allowOverlap="1" wp14:anchorId="334E227D" wp14:editId="578DF64B">
            <wp:simplePos x="0" y="0"/>
            <wp:positionH relativeFrom="column">
              <wp:posOffset>2219325</wp:posOffset>
            </wp:positionH>
            <wp:positionV relativeFrom="paragraph">
              <wp:posOffset>492125</wp:posOffset>
            </wp:positionV>
            <wp:extent cx="663575" cy="666750"/>
            <wp:effectExtent l="19050" t="19050" r="22225" b="19050"/>
            <wp:wrapNone/>
            <wp:docPr id="5" name="Picture 5" descr="Image result for safety sign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afety sign ey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6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37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C2E6FC3" wp14:editId="1C8287D9">
            <wp:simplePos x="0" y="0"/>
            <wp:positionH relativeFrom="column">
              <wp:posOffset>2971800</wp:posOffset>
            </wp:positionH>
            <wp:positionV relativeFrom="paragraph">
              <wp:posOffset>480695</wp:posOffset>
            </wp:positionV>
            <wp:extent cx="657225" cy="673735"/>
            <wp:effectExtent l="19050" t="19050" r="28575" b="1206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37" w:rsidRPr="00695D37">
        <w:rPr>
          <w:rFonts w:ascii="Verdana" w:eastAsia="Verdana" w:hAnsi="Verdana" w:cs="Verdana"/>
          <w:b/>
          <w:color w:val="222222"/>
          <w:kern w:val="24"/>
        </w:rPr>
        <w:t>Minimum Personal Protective Equipment (PPE)</w:t>
      </w:r>
      <w:r w:rsidR="00695D37" w:rsidRPr="00695D37">
        <w:rPr>
          <w:rFonts w:ascii="Verdana" w:eastAsia="Verdana" w:hAnsi="Verdana" w:cs="Verdana"/>
          <w:color w:val="222222"/>
          <w:kern w:val="24"/>
        </w:rPr>
        <w:t xml:space="preserve"> requirements in process areas: </w:t>
      </w:r>
      <w:proofErr w:type="spellStart"/>
      <w:r w:rsidR="00695D37" w:rsidRPr="00695D37">
        <w:rPr>
          <w:rFonts w:ascii="Verdana" w:eastAsia="Verdana" w:hAnsi="Verdana" w:cs="Verdana"/>
          <w:color w:val="222222"/>
          <w:kern w:val="24"/>
        </w:rPr>
        <w:t>Hi-viz</w:t>
      </w:r>
      <w:proofErr w:type="spellEnd"/>
      <w:r w:rsidR="00695D37" w:rsidRPr="00695D37">
        <w:rPr>
          <w:rFonts w:ascii="Verdana" w:eastAsia="Verdana" w:hAnsi="Verdana" w:cs="Verdana"/>
          <w:color w:val="222222"/>
          <w:kern w:val="24"/>
        </w:rPr>
        <w:t xml:space="preserve"> (day/night)</w:t>
      </w:r>
      <w:r w:rsidR="00E00A59">
        <w:rPr>
          <w:rFonts w:ascii="Verdana" w:eastAsia="Verdana" w:hAnsi="Verdana" w:cs="Verdana"/>
          <w:color w:val="222222"/>
          <w:kern w:val="24"/>
        </w:rPr>
        <w:t>,</w:t>
      </w:r>
      <w:r w:rsidR="00695D37" w:rsidRPr="00695D37">
        <w:rPr>
          <w:rFonts w:ascii="Verdana" w:eastAsia="Verdana" w:hAnsi="Verdana" w:cs="Verdana"/>
          <w:color w:val="222222"/>
          <w:kern w:val="24"/>
        </w:rPr>
        <w:t xml:space="preserve"> </w:t>
      </w:r>
      <w:r w:rsidR="00835567">
        <w:rPr>
          <w:rFonts w:ascii="Verdana" w:eastAsia="Verdana" w:hAnsi="Verdana" w:cs="Verdana"/>
          <w:color w:val="222222"/>
          <w:kern w:val="24"/>
        </w:rPr>
        <w:t>s</w:t>
      </w:r>
      <w:r w:rsidR="00695D37" w:rsidRPr="00695D37">
        <w:rPr>
          <w:rFonts w:ascii="Verdana" w:eastAsia="Verdana" w:hAnsi="Verdana" w:cs="Verdana"/>
          <w:color w:val="222222"/>
          <w:kern w:val="24"/>
        </w:rPr>
        <w:t>afety footwear, eye protection</w:t>
      </w:r>
      <w:r w:rsidR="00E00A59">
        <w:rPr>
          <w:rFonts w:ascii="Verdana" w:eastAsia="Verdana" w:hAnsi="Verdana" w:cs="Verdana"/>
          <w:color w:val="222222"/>
          <w:kern w:val="24"/>
        </w:rPr>
        <w:t>, hard hat</w:t>
      </w:r>
      <w:r w:rsidR="00695D37" w:rsidRPr="00695D37">
        <w:rPr>
          <w:rFonts w:ascii="Verdana" w:eastAsia="Verdana" w:hAnsi="Verdana" w:cs="Verdana"/>
          <w:color w:val="222222"/>
          <w:kern w:val="24"/>
        </w:rPr>
        <w:t>, and gloves.</w:t>
      </w:r>
    </w:p>
    <w:p w:rsidR="00695D37" w:rsidRPr="00695D37" w:rsidRDefault="00695D37" w:rsidP="00695D37">
      <w:pPr>
        <w:ind w:left="360"/>
        <w:rPr>
          <w:sz w:val="28"/>
          <w:szCs w:val="28"/>
        </w:rPr>
      </w:pPr>
      <w:r w:rsidRPr="001F53E3">
        <w:rPr>
          <w:noProof/>
        </w:rPr>
        <w:t xml:space="preserve"> </w:t>
      </w:r>
      <w:r w:rsidRPr="003F4FAD">
        <w:rPr>
          <w:noProof/>
        </w:rPr>
        <w:t xml:space="preserve">  </w:t>
      </w:r>
    </w:p>
    <w:p w:rsidR="00FE6EE7" w:rsidRPr="00FE6EE7" w:rsidRDefault="00FE6EE7" w:rsidP="00FE6EE7"/>
    <w:p w:rsidR="00695D37" w:rsidRDefault="00695D37" w:rsidP="00FE6EE7">
      <w:pPr>
        <w:spacing w:after="0"/>
        <w:rPr>
          <w:rFonts w:ascii="Verdana" w:eastAsia="Verdana" w:hAnsi="Verdana" w:cs="Verdana"/>
          <w:b/>
          <w:color w:val="222222"/>
          <w:kern w:val="24"/>
        </w:rPr>
      </w:pPr>
    </w:p>
    <w:p w:rsidR="00094F85" w:rsidRDefault="00094F85" w:rsidP="00FE6EE7">
      <w:pPr>
        <w:spacing w:after="0"/>
        <w:rPr>
          <w:rFonts w:ascii="Verdana" w:eastAsia="Verdana" w:hAnsi="Verdana" w:cs="Verdana"/>
          <w:b/>
          <w:color w:val="222222"/>
          <w:kern w:val="24"/>
          <w:sz w:val="24"/>
          <w:szCs w:val="24"/>
        </w:rPr>
      </w:pPr>
    </w:p>
    <w:p w:rsidR="00FE6EE7" w:rsidRPr="00190FAC" w:rsidRDefault="006E1182" w:rsidP="00B917FC">
      <w:pPr>
        <w:tabs>
          <w:tab w:val="left" w:pos="2492"/>
        </w:tabs>
        <w:spacing w:after="0"/>
        <w:rPr>
          <w:rFonts w:ascii="Verdana" w:eastAsia="Verdana" w:hAnsi="Verdana" w:cs="Verdana"/>
          <w:b/>
          <w:color w:val="222222"/>
          <w:kern w:val="24"/>
        </w:rPr>
      </w:pPr>
      <w:r w:rsidRPr="00190FAC">
        <w:rPr>
          <w:rFonts w:ascii="Verdana" w:eastAsia="Verdana" w:hAnsi="Verdana" w:cs="Verdana"/>
          <w:b/>
          <w:color w:val="222222"/>
          <w:kern w:val="24"/>
        </w:rPr>
        <w:t xml:space="preserve">SITE </w:t>
      </w:r>
      <w:r w:rsidR="00FE6EE7" w:rsidRPr="00190FAC">
        <w:rPr>
          <w:rFonts w:ascii="Verdana" w:eastAsia="Verdana" w:hAnsi="Verdana" w:cs="Verdana"/>
          <w:b/>
          <w:color w:val="222222"/>
          <w:kern w:val="24"/>
        </w:rPr>
        <w:t>HAZARDS</w:t>
      </w:r>
      <w:r w:rsidR="00B917FC">
        <w:rPr>
          <w:rFonts w:ascii="Verdana" w:eastAsia="Verdana" w:hAnsi="Verdana" w:cs="Verdana"/>
          <w:b/>
          <w:color w:val="222222"/>
          <w:kern w:val="24"/>
        </w:rPr>
        <w:tab/>
      </w:r>
      <w:bookmarkStart w:id="0" w:name="_GoBack"/>
      <w:bookmarkEnd w:id="0"/>
    </w:p>
    <w:p w:rsidR="00BE3315" w:rsidRPr="00190FAC" w:rsidRDefault="00BE3315" w:rsidP="00BE3315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222222"/>
          <w:kern w:val="24"/>
          <w:sz w:val="22"/>
          <w:szCs w:val="22"/>
        </w:rPr>
      </w:pPr>
      <w:r w:rsidRPr="00190FAC">
        <w:rPr>
          <w:rFonts w:ascii="Verdana" w:eastAsia="Verdana" w:hAnsi="Verdana" w:cs="Verdana"/>
          <w:b/>
          <w:bCs/>
          <w:color w:val="222222"/>
          <w:kern w:val="24"/>
          <w:sz w:val="22"/>
          <w:szCs w:val="22"/>
          <w:lang w:val="en-US"/>
        </w:rPr>
        <w:t xml:space="preserve">Hazardous Areas and </w:t>
      </w:r>
      <w:r w:rsidR="006E1182" w:rsidRPr="00190FAC">
        <w:rPr>
          <w:rFonts w:ascii="Verdana" w:eastAsia="Verdana" w:hAnsi="Verdana" w:cs="Verdana"/>
          <w:b/>
          <w:bCs/>
          <w:color w:val="222222"/>
          <w:kern w:val="24"/>
          <w:sz w:val="22"/>
          <w:szCs w:val="22"/>
          <w:lang w:val="en-US"/>
        </w:rPr>
        <w:t>A</w:t>
      </w:r>
      <w:r w:rsidRPr="00190FAC">
        <w:rPr>
          <w:rFonts w:ascii="Verdana" w:eastAsia="Verdana" w:hAnsi="Verdana" w:cs="Verdana"/>
          <w:b/>
          <w:bCs/>
          <w:color w:val="222222"/>
          <w:kern w:val="24"/>
          <w:sz w:val="22"/>
          <w:szCs w:val="22"/>
          <w:lang w:val="en-US"/>
        </w:rPr>
        <w:t xml:space="preserve">tmospheres 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  <w:lang w:val="en-US"/>
        </w:rPr>
        <w:t xml:space="preserve">(areas containing concentrations of flammable gases, 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  <w:lang w:val="en-GB"/>
        </w:rPr>
        <w:t>vapours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  <w:lang w:val="en-US"/>
        </w:rPr>
        <w:t xml:space="preserve"> or dust) and </w:t>
      </w:r>
      <w:r w:rsidRPr="00190FAC">
        <w:rPr>
          <w:rFonts w:ascii="Verdana" w:eastAsia="Verdana" w:hAnsi="Verdana" w:cs="Verdana"/>
          <w:bCs/>
          <w:color w:val="222222"/>
          <w:kern w:val="24"/>
          <w:sz w:val="22"/>
          <w:szCs w:val="22"/>
          <w:lang w:val="en-US"/>
        </w:rPr>
        <w:t>oxygen deficient zones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  <w:lang w:val="en-US"/>
        </w:rPr>
        <w:t xml:space="preserve"> are present </w:t>
      </w:r>
      <w:r w:rsidRPr="00190FAC">
        <w:rPr>
          <w:rFonts w:ascii="Verdana" w:eastAsia="Verdana" w:hAnsi="Verdana" w:cs="Verdana"/>
          <w:bCs/>
          <w:color w:val="222222"/>
          <w:kern w:val="24"/>
          <w:sz w:val="22"/>
          <w:szCs w:val="22"/>
          <w:lang w:val="en-US"/>
        </w:rPr>
        <w:t>throughout the site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  <w:lang w:val="en-US"/>
        </w:rPr>
        <w:t>.</w:t>
      </w:r>
    </w:p>
    <w:p w:rsidR="00BE3315" w:rsidRPr="00190FAC" w:rsidRDefault="00BE3315" w:rsidP="00BE3315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222222"/>
          <w:kern w:val="24"/>
          <w:sz w:val="22"/>
          <w:szCs w:val="22"/>
        </w:rPr>
      </w:pPr>
      <w:r w:rsidRPr="00190FAC">
        <w:rPr>
          <w:rFonts w:ascii="Verdana" w:eastAsia="Verdana" w:hAnsi="Verdana" w:cs="Verdana"/>
          <w:b/>
          <w:bCs/>
          <w:color w:val="222222"/>
          <w:kern w:val="24"/>
          <w:sz w:val="22"/>
          <w:szCs w:val="22"/>
          <w:lang w:val="en-US"/>
        </w:rPr>
        <w:t>Chemicals 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  <w:lang w:val="en-US"/>
        </w:rPr>
        <w:t>-</w:t>
      </w:r>
      <w:r w:rsidRPr="00190FAC">
        <w:rPr>
          <w:rFonts w:ascii="Verdana" w:eastAsia="Verdana" w:hAnsi="Verdana" w:cs="Verdana"/>
          <w:b/>
          <w:bCs/>
          <w:color w:val="222222"/>
          <w:kern w:val="24"/>
          <w:sz w:val="22"/>
          <w:szCs w:val="22"/>
          <w:lang w:val="en-US"/>
        </w:rPr>
        <w:t xml:space="preserve"> 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  <w:lang w:val="en-US"/>
        </w:rPr>
        <w:t>There are a mixture of acids, gases and other hazardous substances on site. Refer to Material Safety Data Sheets (MSDS)  </w:t>
      </w:r>
    </w:p>
    <w:p w:rsidR="00BE3315" w:rsidRPr="00190FAC" w:rsidRDefault="006E1182" w:rsidP="00BE3315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222222"/>
          <w:kern w:val="24"/>
          <w:sz w:val="22"/>
          <w:szCs w:val="22"/>
        </w:rPr>
      </w:pPr>
      <w:r w:rsidRPr="00190FAC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>Biological</w:t>
      </w:r>
      <w:r w:rsidR="00BC053C" w:rsidRPr="00190FAC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 xml:space="preserve"> Hazards</w:t>
      </w:r>
      <w:r w:rsidR="00BC053C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 –</w:t>
      </w:r>
      <w:r w:rsidR="009B6D4C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Hepatitis, Typhoid, Tetanus</w:t>
      </w:r>
      <w:r w:rsidR="00094F85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 </w:t>
      </w:r>
    </w:p>
    <w:p w:rsidR="009B6D4C" w:rsidRPr="00190FAC" w:rsidRDefault="009B6D4C" w:rsidP="009B6D4C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222222"/>
          <w:kern w:val="24"/>
          <w:sz w:val="22"/>
          <w:szCs w:val="22"/>
        </w:rPr>
      </w:pPr>
      <w:r w:rsidRPr="00190FAC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 xml:space="preserve">Biogases – 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Methane and Hydrogen Sulphide</w:t>
      </w:r>
    </w:p>
    <w:p w:rsidR="009B6D4C" w:rsidRPr="00190FAC" w:rsidRDefault="009B6D4C" w:rsidP="009B6D4C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b/>
          <w:color w:val="222222"/>
          <w:kern w:val="24"/>
          <w:sz w:val="22"/>
          <w:szCs w:val="22"/>
        </w:rPr>
      </w:pPr>
      <w:r w:rsidRPr="00190FAC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>Confined Spaces</w:t>
      </w:r>
    </w:p>
    <w:p w:rsidR="009B6D4C" w:rsidRPr="00190FAC" w:rsidRDefault="009B6D4C" w:rsidP="009B6D4C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222222"/>
          <w:kern w:val="24"/>
          <w:sz w:val="22"/>
          <w:szCs w:val="22"/>
        </w:rPr>
      </w:pPr>
      <w:r w:rsidRPr="00190FAC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>Mobile Plant / Equipment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– Loaders, Trucks, Cranes, etc. </w:t>
      </w:r>
    </w:p>
    <w:p w:rsidR="00BC053C" w:rsidRPr="00190FAC" w:rsidRDefault="009B6D4C" w:rsidP="00BE3315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222222"/>
          <w:kern w:val="24"/>
          <w:sz w:val="22"/>
          <w:szCs w:val="22"/>
        </w:rPr>
      </w:pPr>
      <w:r w:rsidRPr="00190FAC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>Open Tanks and Ponds -</w:t>
      </w:r>
      <w:r w:rsidR="00BC053C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Aerated 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t</w:t>
      </w:r>
      <w:r w:rsidR="00BC053C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anks 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with </w:t>
      </w:r>
      <w:r w:rsidR="00BC053C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low buoyancy</w:t>
      </w:r>
    </w:p>
    <w:p w:rsidR="001F53E3" w:rsidRPr="00190FAC" w:rsidRDefault="001F53E3" w:rsidP="001F53E3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222222"/>
          <w:kern w:val="24"/>
          <w:sz w:val="22"/>
          <w:szCs w:val="22"/>
        </w:rPr>
      </w:pPr>
      <w:r w:rsidRPr="00190FAC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>Dynamic Hazard</w:t>
      </w:r>
      <w:r w:rsidR="00094F85" w:rsidRPr="00190FAC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>s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 </w:t>
      </w:r>
      <w:r w:rsidR="00094F85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– Refer to Dynamic Hazard B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oard and site map for temporary hazards</w:t>
      </w:r>
      <w:r w:rsidR="00094F85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,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 locations</w:t>
      </w:r>
      <w:r w:rsidR="00835567">
        <w:rPr>
          <w:rFonts w:ascii="Verdana" w:eastAsia="Verdana" w:hAnsi="Verdana" w:cs="Verdana"/>
          <w:color w:val="222222"/>
          <w:kern w:val="24"/>
          <w:sz w:val="22"/>
          <w:szCs w:val="22"/>
        </w:rPr>
        <w:t>,</w:t>
      </w:r>
      <w:r w:rsidR="00094F85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 and control methods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.</w:t>
      </w:r>
    </w:p>
    <w:p w:rsidR="001F53E3" w:rsidRPr="00190FAC" w:rsidRDefault="00094F85" w:rsidP="001F53E3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222222"/>
          <w:kern w:val="24"/>
          <w:sz w:val="22"/>
          <w:szCs w:val="22"/>
        </w:rPr>
      </w:pPr>
      <w:r w:rsidRPr="00190FAC">
        <w:rPr>
          <w:rFonts w:ascii="Verdana" w:eastAsia="Verdana" w:hAnsi="Verdana" w:cs="Verdana"/>
          <w:b/>
          <w:color w:val="222222"/>
          <w:kern w:val="24"/>
          <w:sz w:val="22"/>
          <w:szCs w:val="22"/>
        </w:rPr>
        <w:t>Site Hazard Register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 -</w:t>
      </w:r>
      <w:r w:rsidR="001F53E3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Contact your site host to review 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the s</w:t>
      </w:r>
      <w:r w:rsidR="001F53E3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ite 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h</w:t>
      </w:r>
      <w:r w:rsidR="001F53E3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 xml:space="preserve">azard </w:t>
      </w:r>
      <w:r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r</w:t>
      </w:r>
      <w:r w:rsidR="001F53E3" w:rsidRPr="00190FAC">
        <w:rPr>
          <w:rFonts w:ascii="Verdana" w:eastAsia="Verdana" w:hAnsi="Verdana" w:cs="Verdana"/>
          <w:color w:val="222222"/>
          <w:kern w:val="24"/>
          <w:sz w:val="22"/>
          <w:szCs w:val="22"/>
        </w:rPr>
        <w:t>egister</w:t>
      </w:r>
    </w:p>
    <w:p w:rsidR="001F53E3" w:rsidRPr="00190FAC" w:rsidRDefault="001F53E3" w:rsidP="009B6D4C"/>
    <w:p w:rsidR="009B6D4C" w:rsidRPr="00190FAC" w:rsidRDefault="00094F85">
      <w:pPr>
        <w:rPr>
          <w:rFonts w:ascii="Verdana" w:hAnsi="Verdana"/>
        </w:rPr>
      </w:pPr>
      <w:r w:rsidRPr="00190FAC">
        <w:rPr>
          <w:rFonts w:ascii="Verdana" w:hAnsi="Verdana"/>
        </w:rPr>
        <w:t>All</w:t>
      </w:r>
      <w:r w:rsidR="009B6D4C" w:rsidRPr="00190FAC">
        <w:rPr>
          <w:rFonts w:ascii="Verdana" w:hAnsi="Verdana"/>
        </w:rPr>
        <w:t> </w:t>
      </w:r>
      <w:r w:rsidR="009B6D4C" w:rsidRPr="00190FAC">
        <w:rPr>
          <w:rFonts w:ascii="Verdana" w:hAnsi="Verdana"/>
          <w:b/>
          <w:bCs/>
        </w:rPr>
        <w:t>incidents / accidents</w:t>
      </w:r>
      <w:r w:rsidR="009B6D4C" w:rsidRPr="00190FAC">
        <w:rPr>
          <w:rFonts w:ascii="Verdana" w:hAnsi="Verdana"/>
        </w:rPr>
        <w:t> must be reported immediately to your CWTP host and an incident / accident form completed.</w:t>
      </w:r>
    </w:p>
    <w:sectPr w:rsidR="009B6D4C" w:rsidRPr="00190F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A9" w:rsidRDefault="008104A9" w:rsidP="00094F85">
      <w:pPr>
        <w:spacing w:after="0" w:line="240" w:lineRule="auto"/>
      </w:pPr>
      <w:r>
        <w:separator/>
      </w:r>
    </w:p>
  </w:endnote>
  <w:endnote w:type="continuationSeparator" w:id="0">
    <w:p w:rsidR="008104A9" w:rsidRDefault="008104A9" w:rsidP="0009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3C" w:rsidRDefault="00A11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3C" w:rsidRDefault="00A11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3C" w:rsidRDefault="00A11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A9" w:rsidRDefault="008104A9" w:rsidP="00094F85">
      <w:pPr>
        <w:spacing w:after="0" w:line="240" w:lineRule="auto"/>
      </w:pPr>
      <w:r>
        <w:separator/>
      </w:r>
    </w:p>
  </w:footnote>
  <w:footnote w:type="continuationSeparator" w:id="0">
    <w:p w:rsidR="008104A9" w:rsidRDefault="008104A9" w:rsidP="0009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3C" w:rsidRDefault="00B917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090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85" w:rsidRDefault="00B917FC" w:rsidP="00094F8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091" o:spid="_x0000_s2051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94F85">
      <w:rPr>
        <w:noProof/>
        <w:color w:val="FF0000"/>
        <w:sz w:val="48"/>
        <w:szCs w:val="48"/>
        <w:lang w:eastAsia="en-NZ"/>
      </w:rPr>
      <w:drawing>
        <wp:inline distT="0" distB="0" distL="0" distR="0" wp14:anchorId="53DBD543" wp14:editId="339143AE">
          <wp:extent cx="2914650" cy="737220"/>
          <wp:effectExtent l="0" t="0" r="0" b="635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19" cy="737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3C" w:rsidRDefault="00B917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089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233A"/>
    <w:multiLevelType w:val="hybridMultilevel"/>
    <w:tmpl w:val="58F63206"/>
    <w:lvl w:ilvl="0" w:tplc="95741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B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82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E9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A1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A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4B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2A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4C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383D98"/>
    <w:multiLevelType w:val="hybridMultilevel"/>
    <w:tmpl w:val="432C587A"/>
    <w:lvl w:ilvl="0" w:tplc="4C40B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B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82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E9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A1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A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4B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2A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4C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E7"/>
    <w:rsid w:val="00094F85"/>
    <w:rsid w:val="00190FAC"/>
    <w:rsid w:val="001A13C3"/>
    <w:rsid w:val="001F53E3"/>
    <w:rsid w:val="003F4FAD"/>
    <w:rsid w:val="00695D37"/>
    <w:rsid w:val="006E1182"/>
    <w:rsid w:val="008104A9"/>
    <w:rsid w:val="00835567"/>
    <w:rsid w:val="008C4351"/>
    <w:rsid w:val="008F30A7"/>
    <w:rsid w:val="009B6D4C"/>
    <w:rsid w:val="00A11A3C"/>
    <w:rsid w:val="00B917FC"/>
    <w:rsid w:val="00BC053C"/>
    <w:rsid w:val="00BE3315"/>
    <w:rsid w:val="00D42D90"/>
    <w:rsid w:val="00DB0ADA"/>
    <w:rsid w:val="00E00A59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0A9298-6A7E-4235-8BB1-EBA14B7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FE6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5"/>
  </w:style>
  <w:style w:type="paragraph" w:styleId="Footer">
    <w:name w:val="footer"/>
    <w:basedOn w:val="Normal"/>
    <w:link w:val="FooterChar"/>
    <w:uiPriority w:val="99"/>
    <w:unhideWhenUsed/>
    <w:rsid w:val="00094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OpEx Management Ltd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Hopkins</dc:creator>
  <cp:lastModifiedBy>Johnson, Urshula</cp:lastModifiedBy>
  <cp:revision>2</cp:revision>
  <dcterms:created xsi:type="dcterms:W3CDTF">2022-08-24T22:25:00Z</dcterms:created>
  <dcterms:modified xsi:type="dcterms:W3CDTF">2022-08-24T22:25:00Z</dcterms:modified>
</cp:coreProperties>
</file>