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29E8" w14:textId="499B7C5F" w:rsidR="00B425F3" w:rsidRPr="00754A08" w:rsidRDefault="00A01590" w:rsidP="00C4116A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754A08">
        <w:rPr>
          <w:rFonts w:ascii="Arial" w:hAnsi="Arial" w:cs="Arial"/>
          <w:noProof/>
          <w:sz w:val="19"/>
          <w:szCs w:val="19"/>
          <w:lang w:val="en-NZ" w:eastAsia="en-NZ"/>
        </w:rPr>
        <w:drawing>
          <wp:anchor distT="0" distB="0" distL="114300" distR="114300" simplePos="0" relativeHeight="251657216" behindDoc="0" locked="0" layoutInCell="1" allowOverlap="1" wp14:anchorId="4BE388D3" wp14:editId="23271004">
            <wp:simplePos x="0" y="0"/>
            <wp:positionH relativeFrom="column">
              <wp:posOffset>4414520</wp:posOffset>
            </wp:positionH>
            <wp:positionV relativeFrom="paragraph">
              <wp:posOffset>-118253</wp:posOffset>
            </wp:positionV>
            <wp:extent cx="2188845" cy="527685"/>
            <wp:effectExtent l="0" t="0" r="1905" b="5715"/>
            <wp:wrapNone/>
            <wp:docPr id="2" name="Picture 2" descr="ccc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_t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A08">
        <w:rPr>
          <w:rFonts w:ascii="Arial" w:hAnsi="Arial" w:cs="Arial"/>
          <w:noProof/>
          <w:sz w:val="19"/>
          <w:szCs w:val="19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655B3D85" wp14:editId="277B3D42">
            <wp:simplePos x="0" y="0"/>
            <wp:positionH relativeFrom="column">
              <wp:posOffset>27305</wp:posOffset>
            </wp:positionH>
            <wp:positionV relativeFrom="paragraph">
              <wp:posOffset>-63643</wp:posOffset>
            </wp:positionV>
            <wp:extent cx="1924050" cy="525780"/>
            <wp:effectExtent l="0" t="0" r="0" b="7620"/>
            <wp:wrapNone/>
            <wp:docPr id="3" name="Picture 3" descr="Go Ahead - 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 Ahead - gradi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E933C" w14:textId="77777777" w:rsidR="007B1322" w:rsidRPr="00754A08" w:rsidRDefault="007B1322" w:rsidP="007B1322">
      <w:pPr>
        <w:pStyle w:val="Header"/>
        <w:rPr>
          <w:rFonts w:ascii="Arial" w:hAnsi="Arial" w:cs="Arial"/>
          <w:b/>
          <w:lang w:val="en-NZ"/>
        </w:rPr>
      </w:pPr>
    </w:p>
    <w:p w14:paraId="17431222" w14:textId="77777777" w:rsidR="00B425F3" w:rsidRPr="00754A08" w:rsidRDefault="00B425F3" w:rsidP="00C913AF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031B51B6" w14:textId="77777777" w:rsidR="0004565E" w:rsidRPr="00754A08" w:rsidRDefault="0004565E" w:rsidP="00C913AF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0B3B457" w14:textId="77777777" w:rsidR="00053517" w:rsidRPr="00754A08" w:rsidRDefault="00053517" w:rsidP="00C913AF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91A6498" w14:textId="77777777" w:rsidR="00C913AF" w:rsidRPr="00754A08" w:rsidRDefault="00F6155E" w:rsidP="00C913AF">
      <w:pPr>
        <w:autoSpaceDE w:val="0"/>
        <w:autoSpaceDN w:val="0"/>
        <w:adjustRightInd w:val="0"/>
        <w:rPr>
          <w:rFonts w:ascii="Arial" w:hAnsi="Arial" w:cs="Arial"/>
          <w:i/>
          <w:iCs/>
          <w:sz w:val="32"/>
          <w:szCs w:val="32"/>
        </w:rPr>
      </w:pPr>
      <w:r w:rsidRPr="00754A08">
        <w:rPr>
          <w:rFonts w:ascii="Arial" w:hAnsi="Arial" w:cs="Arial"/>
          <w:b/>
          <w:bCs/>
          <w:i/>
          <w:iCs/>
          <w:sz w:val="32"/>
          <w:szCs w:val="32"/>
        </w:rPr>
        <w:t xml:space="preserve">APPLICATION </w:t>
      </w:r>
      <w:r w:rsidR="00C913AF" w:rsidRPr="00754A08">
        <w:rPr>
          <w:rFonts w:ascii="Arial" w:hAnsi="Arial" w:cs="Arial"/>
          <w:b/>
          <w:bCs/>
          <w:i/>
          <w:iCs/>
          <w:sz w:val="32"/>
          <w:szCs w:val="32"/>
        </w:rPr>
        <w:t>CHECKSHEET</w:t>
      </w:r>
    </w:p>
    <w:p w14:paraId="396D8FB4" w14:textId="6A28406F" w:rsidR="00C913AF" w:rsidRPr="00754A08" w:rsidRDefault="00C913AF" w:rsidP="00982A3B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i/>
          <w:iCs/>
          <w:sz w:val="32"/>
          <w:szCs w:val="32"/>
        </w:rPr>
      </w:pPr>
      <w:r w:rsidRPr="00754A08">
        <w:rPr>
          <w:rFonts w:ascii="Arial" w:hAnsi="Arial" w:cs="Arial"/>
          <w:b/>
          <w:bCs/>
          <w:i/>
          <w:iCs/>
          <w:sz w:val="32"/>
          <w:szCs w:val="32"/>
        </w:rPr>
        <w:t>Single Residential Dwelling</w:t>
      </w:r>
      <w:r w:rsidR="004500F9">
        <w:rPr>
          <w:rFonts w:ascii="Arial" w:hAnsi="Arial" w:cs="Arial"/>
          <w:b/>
          <w:bCs/>
          <w:i/>
          <w:iCs/>
          <w:sz w:val="32"/>
          <w:szCs w:val="32"/>
        </w:rPr>
        <w:t>s</w:t>
      </w:r>
      <w:r w:rsidRPr="00754A08">
        <w:rPr>
          <w:rFonts w:ascii="Arial" w:hAnsi="Arial" w:cs="Arial"/>
          <w:b/>
          <w:bCs/>
          <w:i/>
          <w:iCs/>
          <w:sz w:val="32"/>
          <w:szCs w:val="32"/>
        </w:rPr>
        <w:t xml:space="preserve"> and Accessory Building</w:t>
      </w:r>
      <w:r w:rsidR="004500F9">
        <w:rPr>
          <w:rFonts w:ascii="Arial" w:hAnsi="Arial" w:cs="Arial"/>
          <w:b/>
          <w:bCs/>
          <w:i/>
          <w:iCs/>
          <w:sz w:val="32"/>
          <w:szCs w:val="32"/>
        </w:rPr>
        <w:t>s</w:t>
      </w:r>
    </w:p>
    <w:p w14:paraId="3B2EC34F" w14:textId="33A005D8" w:rsidR="00C913AF" w:rsidRPr="00754A08" w:rsidRDefault="00C913AF" w:rsidP="008F5F8E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19"/>
          <w:szCs w:val="19"/>
        </w:rPr>
      </w:pPr>
      <w:r w:rsidRPr="00754A08">
        <w:rPr>
          <w:rFonts w:ascii="Arial" w:hAnsi="Arial" w:cs="Arial"/>
          <w:b/>
          <w:i/>
          <w:iCs/>
          <w:sz w:val="19"/>
          <w:szCs w:val="19"/>
        </w:rPr>
        <w:t xml:space="preserve">Use for single </w:t>
      </w:r>
      <w:r w:rsidR="004500F9">
        <w:rPr>
          <w:rFonts w:ascii="Arial" w:hAnsi="Arial" w:cs="Arial"/>
          <w:b/>
          <w:i/>
          <w:iCs/>
          <w:sz w:val="19"/>
          <w:szCs w:val="19"/>
        </w:rPr>
        <w:t>detached</w:t>
      </w:r>
      <w:r w:rsidRPr="00754A08">
        <w:rPr>
          <w:rFonts w:ascii="Arial" w:hAnsi="Arial" w:cs="Arial"/>
          <w:b/>
          <w:i/>
          <w:iCs/>
          <w:sz w:val="19"/>
          <w:szCs w:val="19"/>
        </w:rPr>
        <w:t xml:space="preserve"> dwellings, dwelling alteration</w:t>
      </w:r>
      <w:r w:rsidR="00215DBC" w:rsidRPr="00754A08">
        <w:rPr>
          <w:rFonts w:ascii="Arial" w:hAnsi="Arial" w:cs="Arial"/>
          <w:b/>
          <w:i/>
          <w:iCs/>
          <w:sz w:val="19"/>
          <w:szCs w:val="19"/>
        </w:rPr>
        <w:t>s</w:t>
      </w:r>
      <w:r w:rsidRPr="00754A08">
        <w:rPr>
          <w:rFonts w:ascii="Arial" w:hAnsi="Arial" w:cs="Arial"/>
          <w:b/>
          <w:i/>
          <w:iCs/>
          <w:sz w:val="19"/>
          <w:szCs w:val="19"/>
        </w:rPr>
        <w:t xml:space="preserve">, garages, decks, </w:t>
      </w:r>
      <w:r w:rsidR="00592DC5" w:rsidRPr="00754A08">
        <w:rPr>
          <w:rFonts w:ascii="Arial" w:hAnsi="Arial" w:cs="Arial"/>
          <w:b/>
          <w:i/>
          <w:iCs/>
          <w:sz w:val="19"/>
          <w:szCs w:val="19"/>
        </w:rPr>
        <w:t>gazebos, sheds</w:t>
      </w:r>
      <w:r w:rsidRPr="00754A08">
        <w:rPr>
          <w:rFonts w:ascii="Arial" w:hAnsi="Arial" w:cs="Arial"/>
          <w:b/>
          <w:i/>
          <w:iCs/>
          <w:sz w:val="19"/>
          <w:szCs w:val="19"/>
        </w:rPr>
        <w:t>, retaining walls</w:t>
      </w:r>
      <w:r w:rsidR="00215DBC" w:rsidRPr="00754A08">
        <w:rPr>
          <w:rFonts w:ascii="Arial" w:hAnsi="Arial" w:cs="Arial"/>
          <w:b/>
          <w:i/>
          <w:iCs/>
          <w:sz w:val="19"/>
          <w:szCs w:val="19"/>
        </w:rPr>
        <w:t>,</w:t>
      </w:r>
      <w:r w:rsidRPr="00754A08">
        <w:rPr>
          <w:rFonts w:ascii="Arial" w:hAnsi="Arial" w:cs="Arial"/>
          <w:b/>
          <w:i/>
          <w:iCs/>
          <w:sz w:val="19"/>
          <w:szCs w:val="19"/>
        </w:rPr>
        <w:t xml:space="preserve"> etc</w:t>
      </w:r>
      <w:r w:rsidR="00AA038E" w:rsidRPr="00754A08">
        <w:rPr>
          <w:rFonts w:ascii="Arial" w:hAnsi="Arial" w:cs="Arial"/>
          <w:b/>
          <w:i/>
          <w:iCs/>
          <w:sz w:val="19"/>
          <w:szCs w:val="19"/>
        </w:rPr>
        <w:t>.</w:t>
      </w:r>
    </w:p>
    <w:p w14:paraId="0C077C27" w14:textId="77777777" w:rsidR="00C4280A" w:rsidRPr="00754A08" w:rsidRDefault="00C4280A" w:rsidP="00C913AF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14:paraId="16329E77" w14:textId="357B93BC" w:rsidR="00F6155E" w:rsidRPr="00754A08" w:rsidRDefault="005F31C3" w:rsidP="00F6155E">
      <w:pPr>
        <w:ind w:left="720" w:hanging="720"/>
        <w:rPr>
          <w:rFonts w:ascii="Arial" w:hAnsi="Arial" w:cs="Arial"/>
          <w:i/>
          <w:iCs/>
          <w:sz w:val="18"/>
          <w:szCs w:val="18"/>
        </w:rPr>
      </w:pPr>
      <w:bookmarkStart w:id="0" w:name="OLE_LINK5"/>
      <w:bookmarkStart w:id="1" w:name="OLE_LINK6"/>
      <w:r w:rsidRPr="00754A08">
        <w:rPr>
          <w:rFonts w:ascii="Arial" w:hAnsi="Arial" w:cs="Arial"/>
          <w:b/>
          <w:i/>
          <w:sz w:val="19"/>
          <w:szCs w:val="19"/>
        </w:rPr>
        <w:t>Note 1:</w:t>
      </w:r>
      <w:r w:rsidRPr="00754A08">
        <w:rPr>
          <w:rFonts w:ascii="Arial" w:hAnsi="Arial" w:cs="Arial"/>
          <w:i/>
          <w:sz w:val="19"/>
          <w:szCs w:val="19"/>
        </w:rPr>
        <w:tab/>
      </w:r>
      <w:r w:rsidR="00F6155E" w:rsidRPr="00754A08">
        <w:rPr>
          <w:rFonts w:ascii="Arial" w:hAnsi="Arial" w:cs="Arial"/>
          <w:i/>
          <w:iCs/>
          <w:sz w:val="19"/>
          <w:szCs w:val="19"/>
        </w:rPr>
        <w:t>Schedule 1 of Building Act 2004</w:t>
      </w:r>
      <w:r w:rsidR="004500F9">
        <w:rPr>
          <w:rFonts w:ascii="Arial" w:hAnsi="Arial" w:cs="Arial"/>
          <w:iCs/>
          <w:sz w:val="19"/>
          <w:szCs w:val="19"/>
        </w:rPr>
        <w:t>describes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 xml:space="preserve"> building </w:t>
      </w:r>
      <w:r w:rsidR="00F8243F" w:rsidRPr="00754A08">
        <w:rPr>
          <w:rFonts w:ascii="Arial" w:hAnsi="Arial" w:cs="Arial"/>
          <w:i/>
          <w:iCs/>
          <w:sz w:val="19"/>
          <w:szCs w:val="19"/>
        </w:rPr>
        <w:t xml:space="preserve">work </w:t>
      </w:r>
      <w:r w:rsidR="004500F9">
        <w:rPr>
          <w:rFonts w:ascii="Arial" w:hAnsi="Arial" w:cs="Arial"/>
          <w:i/>
          <w:iCs/>
          <w:sz w:val="19"/>
          <w:szCs w:val="19"/>
        </w:rPr>
        <w:t>for which a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 xml:space="preserve"> building consent </w:t>
      </w:r>
      <w:r w:rsidR="004500F9">
        <w:rPr>
          <w:rFonts w:ascii="Arial" w:hAnsi="Arial" w:cs="Arial"/>
          <w:i/>
          <w:iCs/>
          <w:sz w:val="19"/>
          <w:szCs w:val="19"/>
        </w:rPr>
        <w:t>is not required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 xml:space="preserve">. </w:t>
      </w:r>
      <w:r w:rsidR="004500F9">
        <w:rPr>
          <w:rFonts w:ascii="Arial" w:hAnsi="Arial" w:cs="Arial"/>
          <w:i/>
          <w:iCs/>
          <w:sz w:val="19"/>
          <w:szCs w:val="19"/>
        </w:rPr>
        <w:t>Please note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 xml:space="preserve">, all building work must comply with the </w:t>
      </w:r>
      <w:r w:rsidR="004500F9">
        <w:rPr>
          <w:rFonts w:ascii="Arial" w:hAnsi="Arial" w:cs="Arial"/>
          <w:i/>
          <w:iCs/>
          <w:sz w:val="19"/>
          <w:szCs w:val="19"/>
        </w:rPr>
        <w:t>b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 xml:space="preserve">uilding </w:t>
      </w:r>
      <w:r w:rsidR="004500F9">
        <w:rPr>
          <w:rFonts w:ascii="Arial" w:hAnsi="Arial" w:cs="Arial"/>
          <w:i/>
          <w:iCs/>
          <w:sz w:val="19"/>
          <w:szCs w:val="19"/>
        </w:rPr>
        <w:t>c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>ode</w:t>
      </w:r>
      <w:r w:rsidR="004500F9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gramStart"/>
      <w:r w:rsidR="004500F9">
        <w:rPr>
          <w:rFonts w:ascii="Arial" w:hAnsi="Arial" w:cs="Arial"/>
          <w:i/>
          <w:iCs/>
          <w:sz w:val="19"/>
          <w:szCs w:val="19"/>
        </w:rPr>
        <w:t>whether or not</w:t>
      </w:r>
      <w:proofErr w:type="gramEnd"/>
      <w:r w:rsidR="004500F9">
        <w:rPr>
          <w:rFonts w:ascii="Arial" w:hAnsi="Arial" w:cs="Arial"/>
          <w:i/>
          <w:iCs/>
          <w:sz w:val="19"/>
          <w:szCs w:val="19"/>
        </w:rPr>
        <w:t xml:space="preserve"> a building consent is required</w:t>
      </w:r>
      <w:r w:rsidR="00F6155E" w:rsidRPr="00754A08">
        <w:rPr>
          <w:rFonts w:ascii="Arial" w:hAnsi="Arial" w:cs="Arial"/>
          <w:i/>
          <w:iCs/>
          <w:sz w:val="19"/>
          <w:szCs w:val="19"/>
        </w:rPr>
        <w:t>.</w:t>
      </w:r>
    </w:p>
    <w:bookmarkEnd w:id="0"/>
    <w:bookmarkEnd w:id="1"/>
    <w:p w14:paraId="2EF5FAD9" w14:textId="77777777" w:rsidR="0058093F" w:rsidRPr="00754A08" w:rsidRDefault="0058093F" w:rsidP="00C913AF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205"/>
      </w:tblGrid>
      <w:tr w:rsidR="00F736EF" w:rsidRPr="00754A08" w14:paraId="70320ADE" w14:textId="77777777" w:rsidTr="005A1B58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A5127A" w14:textId="77777777" w:rsidR="00F736EF" w:rsidRPr="00754A08" w:rsidRDefault="00F736EF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506"/>
              <w:gridCol w:w="8483"/>
            </w:tblGrid>
            <w:tr w:rsidR="00F736EF" w:rsidRPr="00754A08" w14:paraId="450F4D3F" w14:textId="77777777" w:rsidTr="005A1B58">
              <w:trPr>
                <w:trHeight w:val="567"/>
              </w:trPr>
              <w:tc>
                <w:tcPr>
                  <w:tcW w:w="1515" w:type="dxa"/>
                  <w:shd w:val="clear" w:color="auto" w:fill="auto"/>
                </w:tcPr>
                <w:p w14:paraId="30C29C47" w14:textId="77777777" w:rsidR="00F736EF" w:rsidRPr="00754A08" w:rsidRDefault="00F736EF" w:rsidP="00AC008B">
                  <w:pPr>
                    <w:autoSpaceDE w:val="0"/>
                    <w:autoSpaceDN w:val="0"/>
                    <w:adjustRightInd w:val="0"/>
                    <w:spacing w:before="60"/>
                    <w:ind w:right="-108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54A08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8690" w:type="dxa"/>
                  <w:shd w:val="clear" w:color="auto" w:fill="FFFFFF"/>
                </w:tcPr>
                <w:p w14:paraId="34F20DFC" w14:textId="7FCDC5EE" w:rsidR="00F736EF" w:rsidRPr="00754A08" w:rsidRDefault="009C1CA5" w:rsidP="009C1CA5">
                  <w:pPr>
                    <w:autoSpaceDE w:val="0"/>
                    <w:autoSpaceDN w:val="0"/>
                    <w:adjustRightInd w:val="0"/>
                    <w:spacing w:before="60"/>
                    <w:ind w:righ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54A0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Pr="00754A08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54A0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754A0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754A0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754A0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754A0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754A0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754A0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754A0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14:paraId="77133569" w14:textId="77777777" w:rsidR="00F736EF" w:rsidRPr="00754A08" w:rsidRDefault="00F736EF">
            <w:pPr>
              <w:rPr>
                <w:rFonts w:ascii="Arial" w:hAnsi="Arial" w:cs="Arial"/>
                <w:sz w:val="2"/>
              </w:rPr>
            </w:pPr>
          </w:p>
          <w:p w14:paraId="36F500F2" w14:textId="77777777" w:rsidR="00F736EF" w:rsidRPr="00754A08" w:rsidRDefault="00F736EF" w:rsidP="00AC008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2"/>
                <w:szCs w:val="20"/>
              </w:rPr>
            </w:pPr>
          </w:p>
        </w:tc>
      </w:tr>
    </w:tbl>
    <w:p w14:paraId="4AD7E760" w14:textId="77777777" w:rsidR="00C913AF" w:rsidRPr="00754A08" w:rsidRDefault="00C913AF" w:rsidP="00C913A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57D42A1C" w14:textId="44BB5BEE" w:rsidR="003A0815" w:rsidRPr="00754A08" w:rsidRDefault="004746E7" w:rsidP="00A01590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19"/>
          <w:szCs w:val="19"/>
        </w:rPr>
      </w:pPr>
      <w:r w:rsidRPr="00754A08">
        <w:rPr>
          <w:rFonts w:ascii="Arial" w:hAnsi="Arial" w:cs="Arial"/>
          <w:sz w:val="19"/>
          <w:szCs w:val="19"/>
        </w:rPr>
        <w:t xml:space="preserve">This </w:t>
      </w:r>
      <w:r w:rsidR="00FF7D29" w:rsidRPr="00754A08">
        <w:rPr>
          <w:rFonts w:ascii="Arial" w:hAnsi="Arial" w:cs="Arial"/>
          <w:sz w:val="19"/>
          <w:szCs w:val="19"/>
        </w:rPr>
        <w:t xml:space="preserve">checksheet </w:t>
      </w:r>
      <w:r w:rsidR="004500F9">
        <w:rPr>
          <w:rFonts w:ascii="Arial" w:hAnsi="Arial" w:cs="Arial"/>
          <w:sz w:val="19"/>
          <w:szCs w:val="19"/>
        </w:rPr>
        <w:t>lists</w:t>
      </w:r>
      <w:r w:rsidR="00FF7D29" w:rsidRPr="00754A08">
        <w:rPr>
          <w:rFonts w:ascii="Arial" w:hAnsi="Arial" w:cs="Arial"/>
          <w:sz w:val="19"/>
          <w:szCs w:val="19"/>
        </w:rPr>
        <w:t xml:space="preserve"> the </w:t>
      </w:r>
      <w:r w:rsidR="004500F9">
        <w:rPr>
          <w:rFonts w:ascii="Arial" w:hAnsi="Arial" w:cs="Arial"/>
          <w:sz w:val="19"/>
          <w:szCs w:val="19"/>
        </w:rPr>
        <w:t>type of</w:t>
      </w:r>
      <w:r w:rsidR="004500F9" w:rsidRPr="00754A08">
        <w:rPr>
          <w:rFonts w:ascii="Arial" w:hAnsi="Arial" w:cs="Arial"/>
          <w:sz w:val="19"/>
          <w:szCs w:val="19"/>
        </w:rPr>
        <w:t xml:space="preserve"> </w:t>
      </w:r>
      <w:r w:rsidR="00FF7D29" w:rsidRPr="00754A08">
        <w:rPr>
          <w:rFonts w:ascii="Arial" w:hAnsi="Arial" w:cs="Arial"/>
          <w:sz w:val="19"/>
          <w:szCs w:val="19"/>
        </w:rPr>
        <w:t xml:space="preserve">information that </w:t>
      </w:r>
      <w:r w:rsidR="004500F9">
        <w:rPr>
          <w:rFonts w:ascii="Arial" w:hAnsi="Arial" w:cs="Arial"/>
          <w:sz w:val="19"/>
          <w:szCs w:val="19"/>
        </w:rPr>
        <w:t>needs</w:t>
      </w:r>
      <w:r w:rsidR="004500F9" w:rsidRPr="00754A08">
        <w:rPr>
          <w:rFonts w:ascii="Arial" w:hAnsi="Arial" w:cs="Arial"/>
          <w:sz w:val="19"/>
          <w:szCs w:val="19"/>
        </w:rPr>
        <w:t xml:space="preserve"> </w:t>
      </w:r>
      <w:r w:rsidR="00FF7D29" w:rsidRPr="00754A08">
        <w:rPr>
          <w:rFonts w:ascii="Arial" w:hAnsi="Arial" w:cs="Arial"/>
          <w:sz w:val="19"/>
          <w:szCs w:val="19"/>
        </w:rPr>
        <w:t xml:space="preserve">to be supplied </w:t>
      </w:r>
      <w:r w:rsidR="004500F9">
        <w:rPr>
          <w:rFonts w:ascii="Arial" w:hAnsi="Arial" w:cs="Arial"/>
          <w:sz w:val="19"/>
          <w:szCs w:val="19"/>
        </w:rPr>
        <w:t xml:space="preserve">with a building consent application </w:t>
      </w:r>
      <w:r w:rsidR="00FF7D29" w:rsidRPr="00754A08">
        <w:rPr>
          <w:rFonts w:ascii="Arial" w:hAnsi="Arial" w:cs="Arial"/>
          <w:bCs/>
          <w:sz w:val="19"/>
          <w:szCs w:val="19"/>
        </w:rPr>
        <w:t xml:space="preserve">for a </w:t>
      </w:r>
      <w:r w:rsidR="004500F9">
        <w:rPr>
          <w:rFonts w:ascii="Arial" w:hAnsi="Arial" w:cs="Arial"/>
          <w:bCs/>
          <w:sz w:val="19"/>
          <w:szCs w:val="19"/>
        </w:rPr>
        <w:t>s</w:t>
      </w:r>
      <w:r w:rsidR="00FF7D29" w:rsidRPr="00754A08">
        <w:rPr>
          <w:rFonts w:ascii="Arial" w:hAnsi="Arial" w:cs="Arial"/>
          <w:bCs/>
          <w:sz w:val="19"/>
          <w:szCs w:val="19"/>
        </w:rPr>
        <w:t xml:space="preserve">ingle </w:t>
      </w:r>
      <w:r w:rsidR="004500F9">
        <w:rPr>
          <w:rFonts w:ascii="Arial" w:hAnsi="Arial" w:cs="Arial"/>
          <w:bCs/>
          <w:sz w:val="19"/>
          <w:szCs w:val="19"/>
        </w:rPr>
        <w:t>r</w:t>
      </w:r>
      <w:r w:rsidR="00FF7D29" w:rsidRPr="00754A08">
        <w:rPr>
          <w:rFonts w:ascii="Arial" w:hAnsi="Arial" w:cs="Arial"/>
          <w:bCs/>
          <w:sz w:val="19"/>
          <w:szCs w:val="19"/>
        </w:rPr>
        <w:t xml:space="preserve">esidential </w:t>
      </w:r>
      <w:r w:rsidR="004500F9">
        <w:rPr>
          <w:rFonts w:ascii="Arial" w:hAnsi="Arial" w:cs="Arial"/>
          <w:bCs/>
          <w:sz w:val="19"/>
          <w:szCs w:val="19"/>
        </w:rPr>
        <w:t>d</w:t>
      </w:r>
      <w:r w:rsidR="00FF7D29" w:rsidRPr="00754A08">
        <w:rPr>
          <w:rFonts w:ascii="Arial" w:hAnsi="Arial" w:cs="Arial"/>
          <w:bCs/>
          <w:sz w:val="19"/>
          <w:szCs w:val="19"/>
        </w:rPr>
        <w:t>welling and</w:t>
      </w:r>
      <w:r w:rsidR="004500F9">
        <w:rPr>
          <w:rFonts w:ascii="Arial" w:hAnsi="Arial" w:cs="Arial"/>
          <w:bCs/>
          <w:sz w:val="19"/>
          <w:szCs w:val="19"/>
        </w:rPr>
        <w:t>/or</w:t>
      </w:r>
      <w:r w:rsidR="00FF7D29" w:rsidRPr="00754A08">
        <w:rPr>
          <w:rFonts w:ascii="Arial" w:hAnsi="Arial" w:cs="Arial"/>
          <w:bCs/>
          <w:sz w:val="19"/>
          <w:szCs w:val="19"/>
        </w:rPr>
        <w:t xml:space="preserve"> </w:t>
      </w:r>
      <w:r w:rsidR="004500F9">
        <w:rPr>
          <w:rFonts w:ascii="Arial" w:hAnsi="Arial" w:cs="Arial"/>
          <w:bCs/>
          <w:sz w:val="19"/>
          <w:szCs w:val="19"/>
        </w:rPr>
        <w:t>a</w:t>
      </w:r>
      <w:r w:rsidR="00FF7D29" w:rsidRPr="00754A08">
        <w:rPr>
          <w:rFonts w:ascii="Arial" w:hAnsi="Arial" w:cs="Arial"/>
          <w:bCs/>
          <w:sz w:val="19"/>
          <w:szCs w:val="19"/>
        </w:rPr>
        <w:t xml:space="preserve">ccessory </w:t>
      </w:r>
      <w:r w:rsidR="004500F9">
        <w:rPr>
          <w:rFonts w:ascii="Arial" w:hAnsi="Arial" w:cs="Arial"/>
          <w:bCs/>
          <w:sz w:val="19"/>
          <w:szCs w:val="19"/>
        </w:rPr>
        <w:t>b</w:t>
      </w:r>
      <w:r w:rsidR="00FF7D29" w:rsidRPr="00754A08">
        <w:rPr>
          <w:rFonts w:ascii="Arial" w:hAnsi="Arial" w:cs="Arial"/>
          <w:bCs/>
          <w:sz w:val="19"/>
          <w:szCs w:val="19"/>
        </w:rPr>
        <w:t>uilding</w:t>
      </w:r>
      <w:r w:rsidR="00FF7D29" w:rsidRPr="00754A08">
        <w:rPr>
          <w:rFonts w:ascii="Arial" w:hAnsi="Arial" w:cs="Arial"/>
          <w:sz w:val="19"/>
          <w:szCs w:val="19"/>
        </w:rPr>
        <w:t xml:space="preserve">. </w:t>
      </w:r>
      <w:r w:rsidR="006006BB" w:rsidRPr="00754A08">
        <w:rPr>
          <w:rFonts w:ascii="Arial" w:hAnsi="Arial" w:cs="Arial"/>
          <w:sz w:val="19"/>
          <w:szCs w:val="19"/>
        </w:rPr>
        <w:t xml:space="preserve"> </w:t>
      </w:r>
      <w:r w:rsidR="00F6155E" w:rsidRPr="00754A08">
        <w:rPr>
          <w:rFonts w:ascii="Arial" w:hAnsi="Arial" w:cs="Arial"/>
          <w:sz w:val="19"/>
          <w:szCs w:val="19"/>
        </w:rPr>
        <w:t xml:space="preserve">Please complete each box in the Customer </w:t>
      </w:r>
      <w:r w:rsidR="001C03F8" w:rsidRPr="00754A08">
        <w:rPr>
          <w:rFonts w:ascii="Arial" w:hAnsi="Arial" w:cs="Arial"/>
          <w:sz w:val="19"/>
          <w:szCs w:val="19"/>
        </w:rPr>
        <w:t>u</w:t>
      </w:r>
      <w:r w:rsidR="00F6155E" w:rsidRPr="00754A08">
        <w:rPr>
          <w:rFonts w:ascii="Arial" w:hAnsi="Arial" w:cs="Arial"/>
          <w:sz w:val="19"/>
          <w:szCs w:val="19"/>
        </w:rPr>
        <w:t xml:space="preserve">se column </w:t>
      </w:r>
      <w:r w:rsidR="004500F9">
        <w:rPr>
          <w:rFonts w:ascii="Arial" w:hAnsi="Arial" w:cs="Arial"/>
          <w:sz w:val="19"/>
          <w:szCs w:val="19"/>
        </w:rPr>
        <w:t>with</w:t>
      </w:r>
      <w:r w:rsidR="00F6155E" w:rsidRPr="00754A08">
        <w:rPr>
          <w:rFonts w:ascii="Arial" w:hAnsi="Arial" w:cs="Arial"/>
          <w:sz w:val="19"/>
          <w:szCs w:val="19"/>
        </w:rPr>
        <w:t xml:space="preserve"> either </w:t>
      </w:r>
      <w:r w:rsidR="00F6155E" w:rsidRPr="00754A08">
        <w:rPr>
          <w:rFonts w:ascii="Arial" w:hAnsi="Arial" w:cs="Arial"/>
          <w:b/>
          <w:sz w:val="19"/>
          <w:szCs w:val="19"/>
        </w:rPr>
        <w:t>Y</w:t>
      </w:r>
      <w:r w:rsidR="00F6155E" w:rsidRPr="00754A08">
        <w:rPr>
          <w:rFonts w:ascii="Arial" w:hAnsi="Arial" w:cs="Arial"/>
          <w:sz w:val="19"/>
          <w:szCs w:val="19"/>
        </w:rPr>
        <w:t xml:space="preserve"> where the information is </w:t>
      </w:r>
      <w:r w:rsidR="004500F9">
        <w:rPr>
          <w:rFonts w:ascii="Arial" w:hAnsi="Arial" w:cs="Arial"/>
          <w:sz w:val="19"/>
          <w:szCs w:val="19"/>
        </w:rPr>
        <w:t>being supplied</w:t>
      </w:r>
      <w:r w:rsidR="00F6155E" w:rsidRPr="00754A08">
        <w:rPr>
          <w:rFonts w:ascii="Arial" w:hAnsi="Arial" w:cs="Arial"/>
          <w:sz w:val="19"/>
          <w:szCs w:val="19"/>
        </w:rPr>
        <w:t xml:space="preserve">, or </w:t>
      </w:r>
      <w:r w:rsidR="00F6155E" w:rsidRPr="00754A08">
        <w:rPr>
          <w:rFonts w:ascii="Arial" w:hAnsi="Arial" w:cs="Arial"/>
          <w:b/>
          <w:sz w:val="19"/>
          <w:szCs w:val="19"/>
        </w:rPr>
        <w:t>N</w:t>
      </w:r>
      <w:r w:rsidR="00737DC0" w:rsidRPr="00754A08">
        <w:rPr>
          <w:rFonts w:ascii="Arial" w:hAnsi="Arial" w:cs="Arial"/>
          <w:b/>
          <w:sz w:val="19"/>
          <w:szCs w:val="19"/>
        </w:rPr>
        <w:t>/A</w:t>
      </w:r>
      <w:r w:rsidR="00F6155E" w:rsidRPr="00754A08">
        <w:rPr>
          <w:rFonts w:ascii="Arial" w:hAnsi="Arial" w:cs="Arial"/>
          <w:sz w:val="19"/>
          <w:szCs w:val="19"/>
        </w:rPr>
        <w:t xml:space="preserve"> where the information is not applicable to the </w:t>
      </w:r>
      <w:r w:rsidR="004500F9">
        <w:rPr>
          <w:rFonts w:ascii="Arial" w:hAnsi="Arial" w:cs="Arial"/>
          <w:sz w:val="19"/>
          <w:szCs w:val="19"/>
        </w:rPr>
        <w:t xml:space="preserve">proposed </w:t>
      </w:r>
      <w:r w:rsidR="00F6155E" w:rsidRPr="00754A08">
        <w:rPr>
          <w:rFonts w:ascii="Arial" w:hAnsi="Arial" w:cs="Arial"/>
          <w:sz w:val="19"/>
          <w:szCs w:val="19"/>
        </w:rPr>
        <w:t>building work.</w:t>
      </w:r>
      <w:r w:rsidR="00053517" w:rsidRPr="00754A08">
        <w:rPr>
          <w:rFonts w:ascii="Arial" w:hAnsi="Arial" w:cs="Arial"/>
          <w:sz w:val="19"/>
          <w:szCs w:val="19"/>
        </w:rPr>
        <w:t xml:space="preserve"> </w:t>
      </w:r>
    </w:p>
    <w:p w14:paraId="01606505" w14:textId="77777777" w:rsidR="00DD53EF" w:rsidRPr="00754A08" w:rsidRDefault="00DD53EF" w:rsidP="00290F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89"/>
        <w:gridCol w:w="9151"/>
        <w:gridCol w:w="55"/>
      </w:tblGrid>
      <w:tr w:rsidR="008F5F8E" w:rsidRPr="00754A08" w14:paraId="608FE76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A10130E" w14:textId="77777777" w:rsidR="00F6155E" w:rsidRPr="00754A08" w:rsidRDefault="00F6155E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754A08">
              <w:rPr>
                <w:rFonts w:ascii="Arial" w:hAnsi="Arial" w:cs="Arial"/>
                <w:bCs/>
                <w:sz w:val="16"/>
                <w:szCs w:val="20"/>
              </w:rPr>
              <w:t>Customer use</w:t>
            </w: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D146A3" w14:textId="5AE1F71A" w:rsidR="00F6155E" w:rsidRPr="001D78AF" w:rsidRDefault="00F6155E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>1.</w:t>
            </w:r>
            <w:r w:rsidRPr="00DA2FEB">
              <w:rPr>
                <w:rFonts w:ascii="Arial" w:hAnsi="Arial" w:cs="Arial"/>
                <w:b/>
                <w:bCs/>
              </w:rPr>
              <w:tab/>
              <w:t xml:space="preserve">GENERAL   </w:t>
            </w:r>
          </w:p>
        </w:tc>
      </w:tr>
      <w:tr w:rsidR="008F5F8E" w:rsidRPr="008F5F8E" w14:paraId="6DC9656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39FE144" w14:textId="77777777" w:rsidR="007C3EE3" w:rsidRPr="00D52583" w:rsidRDefault="007C3EE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7C3EE3" w:rsidRPr="008F5F8E" w14:paraId="29C1694C" w14:textId="77777777" w:rsidTr="0017593E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791A705" w14:textId="708D4FC6" w:rsidR="007C3EE3" w:rsidRPr="008F5F8E" w:rsidRDefault="00743A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F15376" w14:textId="77777777" w:rsidR="00077A45" w:rsidRPr="008F5F8E" w:rsidRDefault="00077A45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741BC150" w14:textId="5AF920E8" w:rsidR="00F6155E" w:rsidRPr="008F5F8E" w:rsidRDefault="00F6155E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F464E2" w:rsidRPr="008F5F8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E21B42" w:rsidRPr="008F5F8E">
              <w:rPr>
                <w:rFonts w:ascii="Arial" w:hAnsi="Arial" w:cs="Arial"/>
                <w:b/>
                <w:sz w:val="18"/>
                <w:szCs w:val="18"/>
              </w:rPr>
              <w:t>Building Consent</w:t>
            </w:r>
            <w:r w:rsidR="00E21B42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1B42" w:rsidRPr="008F5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Application form to be </w:t>
            </w:r>
            <w:r w:rsidR="00A15763" w:rsidRPr="0064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completed </w:t>
            </w:r>
            <w:hyperlink r:id="rId10" w:history="1">
              <w:r w:rsidR="00A15763" w:rsidRPr="00D16B7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 xml:space="preserve">online </w:t>
              </w:r>
            </w:hyperlink>
            <w:r w:rsidR="00A15763" w:rsidRPr="0064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</w:t>
            </w:r>
            <w:r w:rsidR="00A15763" w:rsidRPr="00D16B75">
              <w:rPr>
                <w:rFonts w:ascii="Arial" w:hAnsi="Arial" w:cs="Arial"/>
                <w:b/>
                <w:bCs/>
                <w:sz w:val="18"/>
                <w:szCs w:val="18"/>
              </w:rPr>
              <w:t>Online Services</w:t>
            </w:r>
            <w:r w:rsidR="00A15763" w:rsidRPr="0064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(only use </w:t>
            </w:r>
            <w:hyperlink r:id="rId11" w:history="1">
              <w:r w:rsidR="00A15763" w:rsidRPr="00D16B7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</w:t>
              </w:r>
              <w:r w:rsidR="00A15763" w:rsidRPr="00D16B75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noBreakHyphen/>
                <w:t>002</w:t>
              </w:r>
            </w:hyperlink>
            <w:r w:rsidR="00A15763" w:rsidRPr="00640E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 </w:t>
            </w:r>
            <w:r w:rsidR="00E21B42"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for hardcopy applications)</w:t>
            </w:r>
          </w:p>
          <w:p w14:paraId="67D4062F" w14:textId="3306A2C9" w:rsidR="00F6155E" w:rsidRPr="008F5F8E" w:rsidRDefault="00F6155E" w:rsidP="00A01590">
            <w:pPr>
              <w:numPr>
                <w:ilvl w:val="0"/>
                <w:numId w:val="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Completed and signed by the owner or by an agent on behalf of the owner.</w:t>
            </w:r>
          </w:p>
          <w:p w14:paraId="4BFE171C" w14:textId="6FD1FD4C" w:rsidR="00F6155E" w:rsidRPr="008F5F8E" w:rsidRDefault="005E50E6" w:rsidP="00A01590">
            <w:pPr>
              <w:numPr>
                <w:ilvl w:val="0"/>
                <w:numId w:val="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Where an application is for a staged building consent, complete fields in Section 4 of the application form along with details of the approval from a council officer. Note: Staged building consent applications to construct or alter a building are required to be approved by Council prior to the first application being lodged. See our </w:t>
            </w:r>
            <w:hyperlink r:id="rId12" w:history="1">
              <w:r w:rsidRPr="008F5F8E">
                <w:rPr>
                  <w:rStyle w:val="Hyperlink"/>
                  <w:rFonts w:ascii="Arial" w:hAnsi="Arial" w:cs="Arial"/>
                  <w:sz w:val="18"/>
                  <w:szCs w:val="18"/>
                </w:rPr>
                <w:t>Pre-application meeting</w:t>
              </w:r>
            </w:hyperlink>
            <w:r w:rsidR="00934EB4" w:rsidRPr="008F5F8E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Pr="008F5F8E">
              <w:rPr>
                <w:rFonts w:ascii="Arial" w:hAnsi="Arial" w:cs="Arial"/>
                <w:sz w:val="18"/>
                <w:szCs w:val="18"/>
              </w:rPr>
              <w:t>ebpage for more information.</w:t>
            </w:r>
          </w:p>
        </w:tc>
      </w:tr>
      <w:tr w:rsidR="00D52583" w:rsidRPr="008F5F8E" w14:paraId="746DE16D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908D360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6ADA106C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2A1F8FF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EAC9BAA" w14:textId="77777777" w:rsidR="00D52583" w:rsidRPr="008F5F8E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1EDCA12D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Proof of Ownership:</w:t>
            </w:r>
          </w:p>
          <w:p w14:paraId="111FFBB7" w14:textId="28BDFBF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  <w:t xml:space="preserve">Attached one of the following: </w:t>
            </w:r>
          </w:p>
          <w:p w14:paraId="36809EDD" w14:textId="227042EB" w:rsidR="00D52583" w:rsidRPr="008F5F8E" w:rsidRDefault="004D36BC" w:rsidP="00A01590">
            <w:pPr>
              <w:numPr>
                <w:ilvl w:val="0"/>
                <w:numId w:val="5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Record</w:t>
            </w:r>
            <w:r w:rsidRPr="008F5F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bCs/>
                <w:iCs/>
                <w:sz w:val="18"/>
                <w:szCs w:val="18"/>
              </w:rPr>
              <w:t>of Title</w:t>
            </w:r>
          </w:p>
          <w:p w14:paraId="799B0C95" w14:textId="77777777" w:rsidR="00D52583" w:rsidRPr="008F5F8E" w:rsidRDefault="00D52583" w:rsidP="00A01590">
            <w:pPr>
              <w:numPr>
                <w:ilvl w:val="0"/>
                <w:numId w:val="5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iCs/>
                <w:sz w:val="18"/>
                <w:szCs w:val="18"/>
              </w:rPr>
              <w:t>Lease</w:t>
            </w:r>
          </w:p>
          <w:p w14:paraId="202B51FB" w14:textId="60FB1D24" w:rsidR="00D52583" w:rsidRPr="008F5F8E" w:rsidRDefault="00D52583" w:rsidP="00A01590">
            <w:pPr>
              <w:numPr>
                <w:ilvl w:val="0"/>
                <w:numId w:val="5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iCs/>
                <w:sz w:val="18"/>
                <w:szCs w:val="18"/>
              </w:rPr>
              <w:t>Agreement for sale and purchase</w:t>
            </w:r>
          </w:p>
          <w:p w14:paraId="1190A09A" w14:textId="6DA684BB" w:rsidR="00D52583" w:rsidRPr="008F5F8E" w:rsidRDefault="00D52583" w:rsidP="00A01590">
            <w:pPr>
              <w:numPr>
                <w:ilvl w:val="0"/>
                <w:numId w:val="5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iCs/>
                <w:sz w:val="18"/>
                <w:szCs w:val="18"/>
              </w:rPr>
              <w:t>Other document showing full name of legal owner(s) of the building</w:t>
            </w:r>
          </w:p>
        </w:tc>
      </w:tr>
      <w:tr w:rsidR="00D52583" w:rsidRPr="008F5F8E" w14:paraId="0082C530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AB4EB81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DEFA4C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9BB9FD6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1A3BE0" w14:textId="77777777" w:rsidR="00D52583" w:rsidRPr="008F5F8E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878042D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Plans and Details Required </w:t>
            </w:r>
          </w:p>
          <w:p w14:paraId="6F44F94D" w14:textId="77777777" w:rsidR="00D52583" w:rsidRPr="008F5F8E" w:rsidRDefault="00D52583" w:rsidP="00A01590">
            <w:pPr>
              <w:numPr>
                <w:ilvl w:val="0"/>
                <w:numId w:val="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Locality plan showing physical location of the site in relation to streets or landmarks, north point and lot and DP number. </w:t>
            </w:r>
          </w:p>
          <w:p w14:paraId="278A5244" w14:textId="0607C97E" w:rsidR="00D52583" w:rsidRPr="008F5F8E" w:rsidRDefault="00D52583" w:rsidP="00A01590">
            <w:pPr>
              <w:numPr>
                <w:ilvl w:val="0"/>
                <w:numId w:val="7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All details on following pages.</w:t>
            </w:r>
          </w:p>
        </w:tc>
      </w:tr>
      <w:tr w:rsidR="00D52583" w:rsidRPr="008F5F8E" w14:paraId="538D4066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90CCBD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D020219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70B7130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1612805" w14:textId="77777777" w:rsidR="00D52583" w:rsidRPr="008F5F8E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1749263B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Relationship to owner:</w:t>
            </w:r>
          </w:p>
          <w:p w14:paraId="47383D1C" w14:textId="5D65FEA3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ab/>
              <w:t>You</w:t>
            </w:r>
            <w:r w:rsidR="001D78AF">
              <w:rPr>
                <w:rFonts w:ascii="Arial" w:hAnsi="Arial" w:cs="Arial"/>
                <w:sz w:val="18"/>
                <w:szCs w:val="18"/>
                <w:lang w:val="en-NZ"/>
              </w:rPr>
              <w:t>,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as agent</w:t>
            </w:r>
            <w:r w:rsidR="001D78AF">
              <w:rPr>
                <w:rFonts w:ascii="Arial" w:hAnsi="Arial" w:cs="Arial"/>
                <w:sz w:val="18"/>
                <w:szCs w:val="18"/>
                <w:lang w:val="en-NZ"/>
              </w:rPr>
              <w:t>,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must state </w:t>
            </w:r>
            <w:r w:rsidR="00690D2B">
              <w:rPr>
                <w:rFonts w:ascii="Arial" w:hAnsi="Arial" w:cs="Arial"/>
                <w:sz w:val="18"/>
                <w:szCs w:val="18"/>
                <w:lang w:val="en-NZ"/>
              </w:rPr>
              <w:t>on the application form</w:t>
            </w:r>
            <w:r w:rsidR="001D78AF">
              <w:rPr>
                <w:rFonts w:ascii="Arial" w:hAnsi="Arial" w:cs="Arial"/>
                <w:sz w:val="18"/>
                <w:szCs w:val="18"/>
                <w:lang w:val="en-NZ"/>
              </w:rPr>
              <w:t>,</w:t>
            </w:r>
            <w:r w:rsidR="00690D2B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the details of the authorisation from the owner to make </w:t>
            </w:r>
            <w:r w:rsidR="001D78AF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application on the owner’s behalf (e.g. contractual agreement etc). </w:t>
            </w:r>
            <w:r w:rsidRPr="008F5F8E">
              <w:rPr>
                <w:rFonts w:ascii="Arial" w:hAnsi="Arial" w:cs="Arial"/>
                <w:b/>
                <w:sz w:val="18"/>
                <w:szCs w:val="18"/>
                <w:lang w:val="en-NZ"/>
              </w:rPr>
              <w:t>Please note: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This question </w:t>
            </w:r>
            <w:r w:rsidRPr="008F5F8E">
              <w:rPr>
                <w:rFonts w:ascii="Arial" w:hAnsi="Arial" w:cs="Arial"/>
                <w:b/>
                <w:sz w:val="18"/>
                <w:szCs w:val="18"/>
                <w:lang w:val="en-NZ"/>
              </w:rPr>
              <w:t>must be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answered before your application for consent can be processed.</w:t>
            </w:r>
          </w:p>
        </w:tc>
      </w:tr>
      <w:tr w:rsidR="00D52583" w:rsidRPr="008F5F8E" w14:paraId="0051929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11753BE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07770F9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56F497FC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0C6074" w14:textId="77777777" w:rsidR="00D52583" w:rsidRPr="008F5F8E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15DD0D39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Application Fee:</w:t>
            </w:r>
          </w:p>
          <w:p w14:paraId="2B553EA9" w14:textId="55718D35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  <w:t xml:space="preserve">Fees payable are set out in the Building Consents Fee Schedule available on our </w:t>
            </w:r>
            <w:hyperlink r:id="rId13" w:history="1">
              <w:r w:rsidRPr="008F5F8E">
                <w:rPr>
                  <w:rStyle w:val="Hyperlink"/>
                  <w:rFonts w:ascii="Arial" w:hAnsi="Arial" w:cs="Arial"/>
                  <w:sz w:val="18"/>
                  <w:szCs w:val="18"/>
                </w:rPr>
                <w:t>website</w:t>
              </w:r>
            </w:hyperlink>
            <w:r w:rsidRPr="008F5F8E">
              <w:rPr>
                <w:rFonts w:ascii="Arial" w:hAnsi="Arial" w:cs="Arial"/>
                <w:sz w:val="18"/>
                <w:szCs w:val="18"/>
              </w:rPr>
              <w:t xml:space="preserve"> and will be invoiced on acceptance of the application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8F5F8E" w14:paraId="123A576D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135AC72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5A5F4F6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0325366F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0C6B5A" w14:textId="77777777" w:rsidR="00D52583" w:rsidRPr="008F5F8E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D7F2CB1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Certificate of Design Work:</w:t>
            </w:r>
          </w:p>
          <w:p w14:paraId="72FDEB57" w14:textId="4FB6622A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  <w:t>Where the proposed building work includes restricted building work</w:t>
            </w:r>
            <w:r w:rsidR="001D78AF">
              <w:rPr>
                <w:rFonts w:ascii="Arial" w:hAnsi="Arial" w:cs="Arial"/>
                <w:sz w:val="18"/>
                <w:szCs w:val="18"/>
              </w:rPr>
              <w:t>,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the application for building consent must include a Certificate of Design Work from a licensed building practitioner</w:t>
            </w:r>
            <w:r w:rsidR="001D78AF">
              <w:rPr>
                <w:rFonts w:ascii="Arial" w:hAnsi="Arial" w:cs="Arial"/>
                <w:sz w:val="18"/>
                <w:szCs w:val="18"/>
              </w:rPr>
              <w:t>,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who is licensed to carry out or supervise design work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BB9">
              <w:rPr>
                <w:rFonts w:ascii="Arial" w:hAnsi="Arial" w:cs="Arial"/>
                <w:sz w:val="18"/>
                <w:szCs w:val="18"/>
              </w:rPr>
              <w:t>the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restricted building work. Or, where </w:t>
            </w:r>
            <w:r w:rsidR="001D78AF" w:rsidRPr="008F5F8E">
              <w:rPr>
                <w:rFonts w:ascii="Arial" w:hAnsi="Arial" w:cs="Arial"/>
                <w:sz w:val="18"/>
                <w:szCs w:val="18"/>
              </w:rPr>
              <w:t>an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owner-builder exemption applies, </w:t>
            </w:r>
            <w:r w:rsidR="00B82BB9">
              <w:rPr>
                <w:rFonts w:ascii="Arial" w:hAnsi="Arial" w:cs="Arial"/>
                <w:sz w:val="18"/>
                <w:szCs w:val="18"/>
              </w:rPr>
              <w:t xml:space="preserve">complete and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provide a </w:t>
            </w:r>
            <w:hyperlink r:id="rId14" w:history="1">
              <w:r w:rsidRPr="00B82BB9">
                <w:rPr>
                  <w:rStyle w:val="Hyperlink"/>
                  <w:rFonts w:ascii="Arial" w:hAnsi="Arial" w:cs="Arial"/>
                  <w:sz w:val="18"/>
                  <w:szCs w:val="18"/>
                </w:rPr>
                <w:t>Statutory Declaration as to Owner-Builder Status form</w:t>
              </w:r>
            </w:hyperlink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127B517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B34826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80D35B7" w14:textId="1F23743E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3522C53" w14:textId="62433D86" w:rsidR="00D52583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>2.</w:t>
            </w:r>
            <w:r w:rsidRPr="00DA2FEB">
              <w:rPr>
                <w:rFonts w:ascii="Arial" w:hAnsi="Arial" w:cs="Arial"/>
                <w:b/>
                <w:bCs/>
              </w:rPr>
              <w:tab/>
              <w:t xml:space="preserve">SITE/LOCATION  </w:t>
            </w:r>
          </w:p>
        </w:tc>
      </w:tr>
      <w:tr w:rsidR="00D52583" w:rsidRPr="00754A08" w14:paraId="1031FCFA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EE16CD3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3DF77AD3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9188D73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A725B5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55E7F92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Site Plan (1:200) showing:</w:t>
            </w:r>
          </w:p>
          <w:p w14:paraId="7550F6AD" w14:textId="77777777" w:rsidR="00D52583" w:rsidRPr="008F5F8E" w:rsidRDefault="00D52583" w:rsidP="00A01590">
            <w:pPr>
              <w:numPr>
                <w:ilvl w:val="0"/>
                <w:numId w:val="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Boundary dimensions, north point, legal description, site area.  </w:t>
            </w:r>
          </w:p>
          <w:p w14:paraId="3E14479B" w14:textId="77777777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Known easements, right of ways, waterways, heritage/archaeological information. </w:t>
            </w:r>
          </w:p>
          <w:p w14:paraId="2B0BC96C" w14:textId="5E86F5B7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Physical location of all existing and proposed buildings in relation to streets and boundaries with building setbacks dimensioned and building</w:t>
            </w:r>
            <w:r w:rsidR="002C6AFD">
              <w:rPr>
                <w:rFonts w:ascii="Arial" w:hAnsi="Arial" w:cs="Arial"/>
                <w:sz w:val="18"/>
                <w:szCs w:val="18"/>
              </w:rPr>
              <w:t>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AFD">
              <w:rPr>
                <w:rFonts w:ascii="Arial" w:hAnsi="Arial" w:cs="Arial"/>
                <w:sz w:val="18"/>
                <w:szCs w:val="18"/>
              </w:rPr>
              <w:t>labelled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E3AEBFA" w14:textId="77777777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Street trees, poles, sumps, communication boxes, traffic islands.  </w:t>
            </w:r>
          </w:p>
          <w:p w14:paraId="357BDB6B" w14:textId="0381DB89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Hill/sloping sites</w:t>
            </w:r>
            <w:r w:rsidR="001D78AF">
              <w:rPr>
                <w:rFonts w:ascii="Arial" w:hAnsi="Arial" w:cs="Arial"/>
                <w:sz w:val="18"/>
                <w:szCs w:val="18"/>
              </w:rPr>
              <w:t>: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ground contours, drive</w:t>
            </w:r>
            <w:r w:rsidR="002C6AFD">
              <w:rPr>
                <w:rFonts w:ascii="Arial" w:hAnsi="Arial" w:cs="Arial"/>
                <w:sz w:val="18"/>
                <w:szCs w:val="18"/>
              </w:rPr>
              <w:t>way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gradients, extend of cut and fill, retaining walls.  </w:t>
            </w:r>
          </w:p>
          <w:p w14:paraId="6B9D6C9D" w14:textId="77777777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Vehicle access, crossing location, hard standing, manoeuvre and parking areas.  </w:t>
            </w:r>
          </w:p>
          <w:p w14:paraId="115CAD96" w14:textId="27CFC574" w:rsidR="00D52583" w:rsidRPr="008F5F8E" w:rsidRDefault="004D36BC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Plan requirements</w:t>
            </w:r>
            <w:r w:rsidR="001D78AF">
              <w:rPr>
                <w:rFonts w:ascii="Arial" w:hAnsi="Arial" w:cs="Arial"/>
                <w:sz w:val="18"/>
                <w:szCs w:val="18"/>
              </w:rPr>
              <w:t>: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living/service courts, landscape areas, recession plane locations, site coverage </w:t>
            </w:r>
            <w:r w:rsidR="002C6AFD">
              <w:rPr>
                <w:rFonts w:ascii="Arial" w:hAnsi="Arial" w:cs="Arial"/>
                <w:sz w:val="18"/>
                <w:szCs w:val="18"/>
              </w:rPr>
              <w:t>calculation</w:t>
            </w:r>
            <w:r w:rsidR="002C6AFD"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D9161B" w14:textId="778A9644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Rural sites: Total impervious surface areas including all buildings and hard standing areas.</w:t>
            </w:r>
          </w:p>
        </w:tc>
      </w:tr>
      <w:tr w:rsidR="00D52583" w:rsidRPr="00754A08" w14:paraId="7CF260F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A2FC8D7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DCE7635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638D84A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91F40F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84CD7A9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Levels showing: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DF475D" w14:textId="0CFEB4F8" w:rsidR="00D52583" w:rsidRPr="008F5F8E" w:rsidRDefault="00D52583" w:rsidP="00A01590">
            <w:pPr>
              <w:numPr>
                <w:ilvl w:val="0"/>
                <w:numId w:val="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Existing and proposed site levels and proposed finished floor levels (especially at critical points where required to show District Plan compliance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levels relative to predicted flood risk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).  </w:t>
            </w:r>
          </w:p>
          <w:p w14:paraId="7021945B" w14:textId="77777777" w:rsidR="00D52583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On hill sites provide a registered surveyor’s certificate confirming the existing site levels.</w:t>
            </w:r>
          </w:p>
          <w:p w14:paraId="75D81033" w14:textId="4D00DBBF" w:rsidR="004D36BC" w:rsidRPr="00B82BB9" w:rsidRDefault="004D36BC" w:rsidP="00A01590">
            <w:pPr>
              <w:autoSpaceDE w:val="0"/>
              <w:autoSpaceDN w:val="0"/>
              <w:adjustRightInd w:val="0"/>
              <w:spacing w:line="200" w:lineRule="exact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B82BB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B82BB9" w:rsidRPr="00B82BB9">
              <w:rPr>
                <w:rFonts w:ascii="Arial" w:hAnsi="Arial" w:cs="Arial"/>
                <w:b/>
                <w:bCs/>
                <w:sz w:val="18"/>
                <w:szCs w:val="18"/>
              </w:rPr>
              <w:t>ote</w:t>
            </w:r>
            <w:r w:rsidRPr="00B82BB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B82BB9">
              <w:rPr>
                <w:rFonts w:ascii="Arial" w:hAnsi="Arial" w:cs="Arial"/>
                <w:sz w:val="18"/>
                <w:szCs w:val="18"/>
              </w:rPr>
              <w:t xml:space="preserve">  Levels must be in terms of recognised datum. Since August 2024 Council has adopted the official height standard for New Zealand called</w:t>
            </w:r>
            <w:r w:rsidR="002C6AFD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B82BB9">
              <w:rPr>
                <w:rFonts w:ascii="Arial" w:hAnsi="Arial" w:cs="Arial"/>
                <w:sz w:val="18"/>
                <w:szCs w:val="18"/>
              </w:rPr>
              <w:t xml:space="preserve"> Vertical Datum 2016 (NZVD2016). Previously used datums that may still be used are the local vertical datums, Christchurch Drainage Datum (CDD) and Lyttelton 1937 datum (LYTTHT1937)  </w:t>
            </w:r>
          </w:p>
        </w:tc>
      </w:tr>
      <w:tr w:rsidR="00D52583" w:rsidRPr="00754A08" w14:paraId="26AE579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99BBAC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9727D8C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48C1AF64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866CC29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AB30A19" w14:textId="13899EB6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D36BC">
              <w:rPr>
                <w:rFonts w:ascii="Arial" w:hAnsi="Arial" w:cs="Arial"/>
                <w:b/>
                <w:sz w:val="18"/>
                <w:szCs w:val="18"/>
              </w:rPr>
              <w:t xml:space="preserve">Erosion and </w:t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Sediment Control:</w:t>
            </w:r>
          </w:p>
          <w:p w14:paraId="21974CAE" w14:textId="227134FC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/>
              <w:rPr>
                <w:rFonts w:ascii="Arial" w:hAnsi="Arial" w:cs="Arial"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4D36BC">
              <w:rPr>
                <w:rFonts w:ascii="Arial" w:hAnsi="Arial" w:cs="Arial"/>
                <w:bCs/>
                <w:sz w:val="18"/>
                <w:szCs w:val="18"/>
              </w:rPr>
              <w:t>n erosion and</w:t>
            </w:r>
            <w:r w:rsidRPr="008F5F8E">
              <w:rPr>
                <w:rFonts w:ascii="Arial" w:hAnsi="Arial" w:cs="Arial"/>
                <w:bCs/>
                <w:sz w:val="18"/>
                <w:szCs w:val="18"/>
              </w:rPr>
              <w:t xml:space="preserve"> sediment control plan shall be provided where building work may result in disturbance of the ground, including:</w:t>
            </w:r>
          </w:p>
          <w:p w14:paraId="446582C2" w14:textId="77777777" w:rsidR="00D52583" w:rsidRPr="008F5F8E" w:rsidRDefault="00D52583" w:rsidP="00A01590">
            <w:pPr>
              <w:numPr>
                <w:ilvl w:val="0"/>
                <w:numId w:val="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Sediment run-off from the disturbed ground, soil or demolition rubble stockpiles.</w:t>
            </w:r>
          </w:p>
          <w:p w14:paraId="05561443" w14:textId="77777777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Transfer of sediment/materials off the site by vehicles.</w:t>
            </w:r>
          </w:p>
          <w:p w14:paraId="52540244" w14:textId="6410B6E8" w:rsidR="00D52583" w:rsidRPr="008F5F8E" w:rsidRDefault="00D52583" w:rsidP="00A01590">
            <w:pPr>
              <w:numPr>
                <w:ilvl w:val="0"/>
                <w:numId w:val="9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The following must be clearly indicated on the site plan</w:t>
            </w:r>
            <w:r w:rsidR="001D78A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BE7BFD1" w14:textId="77777777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Building footprint</w:t>
            </w:r>
          </w:p>
          <w:p w14:paraId="04B6C252" w14:textId="77777777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Direction on falls to ground level (site contours or directional arrows)</w:t>
            </w:r>
          </w:p>
          <w:p w14:paraId="72496DF9" w14:textId="77777777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Drainage control</w:t>
            </w:r>
          </w:p>
          <w:p w14:paraId="060CCD6A" w14:textId="6C0A656F" w:rsidR="00D52583" w:rsidRPr="008F5F8E" w:rsidRDefault="004D36BC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ilt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fences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silt socks</w:t>
            </w:r>
          </w:p>
          <w:p w14:paraId="34311AF9" w14:textId="65E254E0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Stabilised </w:t>
            </w:r>
            <w:r w:rsidR="004D36BC">
              <w:rPr>
                <w:rFonts w:ascii="Arial" w:hAnsi="Arial" w:cs="Arial"/>
                <w:sz w:val="18"/>
                <w:szCs w:val="18"/>
              </w:rPr>
              <w:t>entranceway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E49686" w14:textId="77777777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Flow control bunds </w:t>
            </w:r>
          </w:p>
          <w:p w14:paraId="0E6F8B3E" w14:textId="77777777" w:rsidR="00D52583" w:rsidRPr="008F5F8E" w:rsidRDefault="00D52583" w:rsidP="00A01590">
            <w:pPr>
              <w:numPr>
                <w:ilvl w:val="0"/>
                <w:numId w:val="4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1027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Soil or demolition rubble stockpiles</w:t>
            </w:r>
          </w:p>
          <w:p w14:paraId="20F9B556" w14:textId="36DEF176" w:rsidR="00D52583" w:rsidRPr="00A01590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Further guidance information </w:t>
            </w:r>
            <w:proofErr w:type="gramStart"/>
            <w:r w:rsidRPr="008F5F8E">
              <w:rPr>
                <w:rFonts w:ascii="Arial" w:hAnsi="Arial" w:cs="Arial"/>
                <w:sz w:val="18"/>
                <w:szCs w:val="18"/>
              </w:rPr>
              <w:t>in regard to</w:t>
            </w:r>
            <w:proofErr w:type="gramEnd"/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erosion and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sediment control </w:t>
            </w:r>
            <w:r w:rsidR="004D36BC">
              <w:rPr>
                <w:rFonts w:ascii="Arial" w:hAnsi="Arial" w:cs="Arial"/>
                <w:sz w:val="18"/>
                <w:szCs w:val="18"/>
              </w:rPr>
              <w:t>plans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can be obtained for Environment Canterbury (ECan) website </w:t>
            </w:r>
            <w:hyperlink r:id="rId15" w:history="1">
              <w:r w:rsidRPr="008F5F8E">
                <w:rPr>
                  <w:rStyle w:val="Hyperlink"/>
                  <w:rFonts w:ascii="Arial" w:hAnsi="Arial" w:cs="Arial"/>
                  <w:sz w:val="18"/>
                  <w:szCs w:val="18"/>
                </w:rPr>
                <w:t>esccanterbury.co.nz/sediment-control/</w:t>
              </w:r>
            </w:hyperlink>
          </w:p>
        </w:tc>
      </w:tr>
      <w:tr w:rsidR="00D52583" w:rsidRPr="00754A08" w14:paraId="42CB3A76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847451E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5B191897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13360E5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B71C488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68D98E8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Protection of the Public/Site Management:</w:t>
            </w:r>
          </w:p>
          <w:p w14:paraId="71F4436A" w14:textId="21E21EC6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Provide details of barriers for the protection of public and for restricting public access to site, details of </w:t>
            </w:r>
            <w:r w:rsidR="00B82BB9">
              <w:rPr>
                <w:rFonts w:ascii="Arial" w:hAnsi="Arial" w:cs="Arial"/>
                <w:sz w:val="18"/>
                <w:szCs w:val="18"/>
              </w:rPr>
              <w:t xml:space="preserve">site fencing or </w:t>
            </w:r>
            <w:r w:rsidRPr="008F5F8E">
              <w:rPr>
                <w:rFonts w:ascii="Arial" w:hAnsi="Arial" w:cs="Arial"/>
                <w:sz w:val="18"/>
                <w:szCs w:val="18"/>
              </w:rPr>
              <w:t>hoardings</w:t>
            </w:r>
            <w:r w:rsidR="00B82BB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36223" w:rsidRPr="00754A08" w14:paraId="53CB602D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8D3D8D" w14:textId="7A937BA4" w:rsidR="0017593E" w:rsidRPr="00754A08" w:rsidRDefault="0017593E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17F1814" w14:textId="77777777" w:rsidR="0017593E" w:rsidRPr="00DA2FEB" w:rsidRDefault="0017593E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 xml:space="preserve">3. </w:t>
            </w:r>
            <w:r w:rsidRPr="00DA2FEB">
              <w:rPr>
                <w:rFonts w:ascii="Arial" w:hAnsi="Arial" w:cs="Arial"/>
                <w:b/>
                <w:bCs/>
              </w:rPr>
              <w:tab/>
              <w:t>DEMOLITION / REMOVAL</w:t>
            </w:r>
          </w:p>
        </w:tc>
      </w:tr>
      <w:tr w:rsidR="00D52583" w:rsidRPr="00754A08" w14:paraId="6173BEB1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B34AA02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649413D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6E6AE7BD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FC48C9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7FD9CBFE" w14:textId="495B3E8C" w:rsidR="00D52583" w:rsidRPr="008F5F8E" w:rsidRDefault="00D52583" w:rsidP="00A01590">
            <w:pPr>
              <w:autoSpaceDE w:val="0"/>
              <w:autoSpaceDN w:val="0"/>
              <w:adjustRightInd w:val="0"/>
              <w:ind w:left="451" w:hanging="4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Cs/>
                <w:sz w:val="18"/>
                <w:szCs w:val="18"/>
              </w:rPr>
              <w:t>Site plan clearly showing extent of demolition work and identifying termination of services and date of demolition.</w:t>
            </w:r>
          </w:p>
        </w:tc>
      </w:tr>
      <w:tr w:rsidR="00D52583" w:rsidRPr="00754A08" w14:paraId="61558B7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5BBE07" w14:textId="3588A488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E02ED47" w14:textId="65A5D8E5" w:rsidR="00D52583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>4.</w:t>
            </w:r>
            <w:r w:rsidRPr="00DA2FEB">
              <w:rPr>
                <w:rFonts w:ascii="Arial" w:hAnsi="Arial" w:cs="Arial"/>
                <w:b/>
                <w:bCs/>
              </w:rPr>
              <w:tab/>
              <w:t>SERVICES</w:t>
            </w:r>
          </w:p>
        </w:tc>
      </w:tr>
      <w:tr w:rsidR="00D52583" w:rsidRPr="00754A08" w14:paraId="0B603AC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CDAE4B8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A7923E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04855777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4CE7013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EAE46CB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Plumbing and Drainage Plans (1:100 / 1:200) showing:</w:t>
            </w:r>
          </w:p>
          <w:p w14:paraId="32894D19" w14:textId="7973B07E" w:rsidR="00D52583" w:rsidRPr="002C6AFD" w:rsidRDefault="00D52583" w:rsidP="00A01590">
            <w:pPr>
              <w:numPr>
                <w:ilvl w:val="0"/>
                <w:numId w:val="8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Drainage layout with inspection </w:t>
            </w:r>
            <w:r w:rsidR="00690D2B">
              <w:rPr>
                <w:rFonts w:ascii="Arial" w:hAnsi="Arial" w:cs="Arial"/>
                <w:sz w:val="18"/>
                <w:szCs w:val="18"/>
              </w:rPr>
              <w:t xml:space="preserve">points at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bends and junctions indicated for both </w:t>
            </w:r>
            <w:r w:rsidR="00690D2B">
              <w:rPr>
                <w:rFonts w:ascii="Arial" w:hAnsi="Arial" w:cs="Arial"/>
                <w:sz w:val="18"/>
                <w:szCs w:val="18"/>
              </w:rPr>
              <w:t>the wastewater</w:t>
            </w:r>
            <w:r w:rsidR="00690D2B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>and stormwater</w:t>
            </w:r>
            <w:r w:rsidR="00690D2B">
              <w:rPr>
                <w:rFonts w:ascii="Arial" w:hAnsi="Arial" w:cs="Arial"/>
                <w:sz w:val="18"/>
                <w:szCs w:val="18"/>
              </w:rPr>
              <w:t xml:space="preserve"> drains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5F8BB3" w14:textId="1F229325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Invert levels of </w:t>
            </w:r>
            <w:r w:rsidR="00774386">
              <w:rPr>
                <w:rFonts w:ascii="Arial" w:hAnsi="Arial" w:cs="Arial"/>
                <w:sz w:val="18"/>
                <w:szCs w:val="18"/>
              </w:rPr>
              <w:t>laterals and junction point with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existing drains </w:t>
            </w:r>
            <w:r w:rsidR="00774386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Pr="008F5F8E">
              <w:rPr>
                <w:rFonts w:ascii="Arial" w:hAnsi="Arial" w:cs="Arial"/>
                <w:sz w:val="18"/>
                <w:szCs w:val="18"/>
              </w:rPr>
              <w:t>extending</w:t>
            </w:r>
            <w:r w:rsidR="007743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7F4723" w14:textId="65E273B8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Any other drainage on site including council mains and retaining wall field drains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D90640" w14:textId="504B8505" w:rsidR="00D52583" w:rsidRPr="008F5F8E" w:rsidRDefault="00B82BB9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and location</w:t>
            </w:r>
            <w:r w:rsidR="00774386">
              <w:rPr>
                <w:rFonts w:ascii="Arial" w:hAnsi="Arial" w:cs="Arial"/>
                <w:sz w:val="18"/>
                <w:szCs w:val="18"/>
              </w:rPr>
              <w:t xml:space="preserve"> of sanitary f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ixtures and fittings. </w:t>
            </w:r>
          </w:p>
          <w:p w14:paraId="7DD17460" w14:textId="5EA21EBB" w:rsidR="00D52583" w:rsidRPr="008F5F8E" w:rsidRDefault="00774386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ot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water </w:t>
            </w:r>
            <w:r>
              <w:rPr>
                <w:rFonts w:ascii="Arial" w:hAnsi="Arial" w:cs="Arial"/>
                <w:sz w:val="18"/>
                <w:szCs w:val="18"/>
              </w:rPr>
              <w:t xml:space="preserve">supply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r>
              <w:rPr>
                <w:rFonts w:ascii="Arial" w:hAnsi="Arial" w:cs="Arial"/>
                <w:sz w:val="18"/>
                <w:szCs w:val="18"/>
              </w:rPr>
              <w:t>and location of storage water heater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details of valves and seismic restraints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6A90BE" w14:textId="541A4B73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If the building is more than one storey with sanitary </w:t>
            </w:r>
            <w:r w:rsidR="00690D2B">
              <w:rPr>
                <w:rFonts w:ascii="Arial" w:hAnsi="Arial" w:cs="Arial"/>
                <w:sz w:val="18"/>
                <w:szCs w:val="18"/>
              </w:rPr>
              <w:t>fixtures</w:t>
            </w:r>
            <w:r w:rsidR="00690D2B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on upper floors, provide an isometric layout </w:t>
            </w:r>
            <w:r w:rsidR="00690D2B">
              <w:rPr>
                <w:rFonts w:ascii="Arial" w:hAnsi="Arial" w:cs="Arial"/>
                <w:sz w:val="18"/>
                <w:szCs w:val="18"/>
              </w:rPr>
              <w:t>of the</w:t>
            </w:r>
            <w:r w:rsidR="00690D2B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D2B">
              <w:rPr>
                <w:rFonts w:ascii="Arial" w:hAnsi="Arial" w:cs="Arial"/>
                <w:sz w:val="18"/>
                <w:szCs w:val="18"/>
              </w:rPr>
              <w:t>sanitary plumbing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(or indicate clearly on the floor framing plan).</w:t>
            </w:r>
          </w:p>
          <w:p w14:paraId="7E3FC254" w14:textId="77777777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Downpipe sizes and locations.</w:t>
            </w:r>
          </w:p>
          <w:p w14:paraId="6F0F13A3" w14:textId="3A0ABF21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Consent from neighbour to construct private drains</w:t>
            </w:r>
            <w:hyperlink r:id="rId16" w:history="1">
              <w:r w:rsidRPr="004D36BC">
                <w:rPr>
                  <w:rStyle w:val="Hyperlink"/>
                  <w:rFonts w:ascii="Arial" w:hAnsi="Arial" w:cs="Arial"/>
                  <w:sz w:val="18"/>
                  <w:szCs w:val="18"/>
                </w:rPr>
                <w:t>(Form B-042)</w:t>
              </w:r>
            </w:hyperlink>
          </w:p>
          <w:p w14:paraId="35842DD5" w14:textId="729ADC56" w:rsidR="009874B5" w:rsidRDefault="00690D2B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sz w:val="22"/>
                <w:szCs w:val="22"/>
                <w:lang w:val="en-NZ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site wastewater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disposal system if no </w:t>
            </w:r>
            <w:r w:rsidR="00A15763">
              <w:rPr>
                <w:rFonts w:ascii="Arial" w:hAnsi="Arial" w:cs="Arial"/>
                <w:sz w:val="18"/>
                <w:szCs w:val="18"/>
              </w:rPr>
              <w:t>connection the Council services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78AF">
              <w:rPr>
                <w:rFonts w:ascii="Arial" w:hAnsi="Arial" w:cs="Arial"/>
                <w:sz w:val="18"/>
                <w:szCs w:val="18"/>
              </w:rPr>
              <w:t>–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wastewater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disposal design to be provided by a suitably qualified consultant and include confirmation the discharge is a permitted activity. Refer to link for checklist to be provided:  </w:t>
            </w:r>
            <w:bookmarkStart w:id="3" w:name="_Hlk181271861"/>
            <w:r w:rsidR="009874B5" w:rsidRPr="009874B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874B5">
              <w:rPr>
                <w:rFonts w:ascii="Arial" w:hAnsi="Arial" w:cs="Arial"/>
                <w:sz w:val="18"/>
                <w:szCs w:val="18"/>
              </w:rPr>
              <w:instrText>HYPERLINK "https://aus01.safelinks.protection.outlook.com/?url=https%3A%2F%2Fwww.ecan.govt.nz%2Fyour-region%2Fyour-environment%2Fwater%2Fwastewater%2Frules-for-operating-an-owms%2F&amp;data=05%7C02%7CLeanne.Smith%40ccc.govt.nz%7Cb0d407b42ec04eaf7ca408dcf93c920b%7C45c97e4ebd8d4ddcbd6e2d62daa2a011%7C0%7C0%7C638659286629223916%7CUnknown%7CTWFpbGZsb3d8eyJFbXB0eU1hcGkiOnRydWUsIlYiOiIwLjAuMDAwMCIsIlAiOiJXaW4zMiIsIkFOIjoiTWFpbCIsIldUIjoyfQ%3D%3D%7C0%7C%7C%7C&amp;sdata=NuXCUkyLdXOqQx1DwVFZHt8BaVte1JkQCC8WWNRXeWo%3D&amp;reserved=0"</w:instrText>
            </w:r>
            <w:r w:rsidR="009874B5" w:rsidRPr="009874B5">
              <w:rPr>
                <w:rFonts w:ascii="Arial" w:hAnsi="Arial" w:cs="Arial"/>
                <w:sz w:val="18"/>
                <w:szCs w:val="18"/>
              </w:rPr>
            </w:r>
            <w:r w:rsidR="009874B5" w:rsidRPr="009874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74B5">
              <w:rPr>
                <w:rStyle w:val="Hyperlink"/>
                <w:rFonts w:ascii="Arial" w:hAnsi="Arial" w:cs="Arial"/>
                <w:sz w:val="18"/>
                <w:szCs w:val="18"/>
              </w:rPr>
              <w:t>ecan.govt.nz/rules-for-operating-an-owms/</w:t>
            </w:r>
            <w:r w:rsidR="009874B5" w:rsidRPr="009874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874B5" w:rsidRPr="009874B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060866E6" w14:textId="48FEEEE1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Method of stormwater disposal if no connection the council services (ECan approval is required in Banks Peninsula area – please provide a copy of this approval). Also supply with your application a completed </w:t>
            </w:r>
            <w:hyperlink r:id="rId17" w:history="1">
              <w:r w:rsidRPr="004D36BC">
                <w:rPr>
                  <w:rStyle w:val="Hyperlink"/>
                  <w:rFonts w:ascii="Arial" w:hAnsi="Arial" w:cs="Arial"/>
                  <w:sz w:val="18"/>
                  <w:szCs w:val="18"/>
                </w:rPr>
                <w:t>B-091 Stormwater Disposal Test form</w:t>
              </w:r>
            </w:hyperlink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51B7E336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644809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228446B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62C74A8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7533BF4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0F2FD849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Use of existing Laterals: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08FC2" w14:textId="0A371FE1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Where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 it is proposed to use existing </w:t>
            </w:r>
            <w:proofErr w:type="gramStart"/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>laterals</w:t>
            </w:r>
            <w:proofErr w:type="gramEnd"/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 verification will </w:t>
            </w:r>
            <w:r w:rsidR="001D78AF">
              <w:rPr>
                <w:rFonts w:ascii="Arial" w:hAnsi="Arial" w:cs="Arial"/>
                <w:color w:val="000000"/>
                <w:sz w:val="18"/>
                <w:szCs w:val="18"/>
              </w:rPr>
              <w:t xml:space="preserve">be 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required stating existing laterals are still in sound </w:t>
            </w:r>
            <w:r w:rsidRPr="00A01590">
              <w:rPr>
                <w:rFonts w:ascii="Arial" w:hAnsi="Arial" w:cs="Arial"/>
                <w:sz w:val="18"/>
                <w:szCs w:val="18"/>
              </w:rPr>
              <w:t>condition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confirming the invert level and grade.</w:t>
            </w:r>
            <w:r w:rsidR="00B82B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82BB9" w:rsidRPr="00B82BB9">
              <w:rPr>
                <w:rFonts w:ascii="Arial" w:hAnsi="Arial" w:cs="Arial"/>
                <w:color w:val="000000"/>
                <w:sz w:val="18"/>
                <w:szCs w:val="18"/>
              </w:rPr>
              <w:t>This will usually require site investigation to dig down to the existing lateral.</w:t>
            </w:r>
          </w:p>
        </w:tc>
      </w:tr>
      <w:tr w:rsidR="00D52583" w:rsidRPr="00754A08" w14:paraId="6A7FD803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9ACEA6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7383F46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8F6982A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D85AF31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2C9E9E0E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c.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Water Supply: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223BDA" w14:textId="5415526A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Details of </w:t>
            </w:r>
            <w:r w:rsidR="00774386">
              <w:rPr>
                <w:rFonts w:ascii="Arial" w:hAnsi="Arial" w:cs="Arial"/>
                <w:sz w:val="18"/>
                <w:szCs w:val="18"/>
              </w:rPr>
              <w:t xml:space="preserve">potable water </w:t>
            </w:r>
            <w:r w:rsidRPr="008F5F8E">
              <w:rPr>
                <w:rFonts w:ascii="Arial" w:hAnsi="Arial" w:cs="Arial"/>
                <w:sz w:val="18"/>
                <w:szCs w:val="18"/>
              </w:rPr>
              <w:t>supply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source</w:t>
            </w:r>
            <w:r w:rsidR="00774386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5EFFF3" w14:textId="3421FEF0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bore and details of water tanks  </w:t>
            </w:r>
          </w:p>
          <w:p w14:paraId="5FFF918E" w14:textId="51078F0A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Copy of the Certificate of Analysis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D36BC">
              <w:rPr>
                <w:rFonts w:ascii="Arial" w:hAnsi="Arial" w:cs="Arial"/>
                <w:sz w:val="18"/>
                <w:szCs w:val="18"/>
              </w:rPr>
              <w:t>water supply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source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is not </w:t>
            </w:r>
            <w:r w:rsidR="002C6AFD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774386">
              <w:rPr>
                <w:rFonts w:ascii="Arial" w:hAnsi="Arial" w:cs="Arial"/>
                <w:sz w:val="18"/>
                <w:szCs w:val="18"/>
              </w:rPr>
              <w:t>th</w:t>
            </w:r>
            <w:r w:rsidR="004D36BC">
              <w:rPr>
                <w:rFonts w:ascii="Arial" w:hAnsi="Arial" w:cs="Arial"/>
                <w:sz w:val="18"/>
                <w:szCs w:val="18"/>
              </w:rPr>
              <w:t>e Council network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62E2C233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3E04D3A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9F8E46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5EFF7A04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07D4AA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A763594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Gas Supply/Appliances:</w:t>
            </w:r>
          </w:p>
          <w:p w14:paraId="63F254F7" w14:textId="77777777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Reticulated or bottled?</w:t>
            </w:r>
          </w:p>
          <w:p w14:paraId="62B27EA4" w14:textId="3075C806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Gas bottle locations and capacities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927015" w14:textId="732BB69B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Location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gas appliances</w:t>
            </w:r>
            <w:r w:rsidR="001D78A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52583" w:rsidRPr="00754A08" w14:paraId="5BB39433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C5E8A40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5BB2B236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41EA7C63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E235193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2BFD7907" w14:textId="77777777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Liquid fuel storage:</w:t>
            </w:r>
          </w:p>
          <w:p w14:paraId="3618C880" w14:textId="77777777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Type of fuel (e.g. diesel, home blend, kerosene).</w:t>
            </w:r>
          </w:p>
          <w:p w14:paraId="6FD0B0DC" w14:textId="77777777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Size and location of the fuel storage tank related to the building and site boundaries. </w:t>
            </w:r>
          </w:p>
          <w:p w14:paraId="341DEA60" w14:textId="1FD1028C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Details of the tank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 bunding</w:t>
            </w:r>
            <w:r w:rsidR="004D36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D2B698" w14:textId="3DA17E2B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Wall openings (windows or doors) and wall cladding material within one metre of the storage tank vicinity should be shown (including neighbouring properties).</w:t>
            </w:r>
          </w:p>
        </w:tc>
      </w:tr>
      <w:tr w:rsidR="00D52583" w:rsidRPr="00754A08" w14:paraId="5C557173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16BB00F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005BCB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4B4E259C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0A885C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0F1E1AA0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Solid/Liquid/Gas Heating:</w:t>
            </w:r>
          </w:p>
          <w:p w14:paraId="2F0FEC0B" w14:textId="078662DF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For all fuel types of heating appliance provide - make, model, type, details and the manufacturers specification and installation instruction for both the heating appliance and the flue system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F49AF" w14:textId="0AF0544A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For liquid fuel heating appliance also provide the Work Safe New Zealand approval number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DF29DB" w14:textId="274D4A0E" w:rsidR="00D52583" w:rsidRPr="008F5F8E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For solid fuel heating appliance also provide the Environment Canterbury Clean Air Certification number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2583" w:rsidRPr="00754A08" w14:paraId="2652378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26B484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BD0FBCC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2E81095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20AC228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21C75A77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Electrical/Mechanical </w:t>
            </w:r>
            <w:r w:rsidRPr="008F5F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Plans (1:100 / 1:200) showing:</w:t>
            </w:r>
          </w:p>
          <w:p w14:paraId="77E64A4A" w14:textId="6006382D" w:rsidR="00D52583" w:rsidRPr="008F5F8E" w:rsidRDefault="004D36BC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v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entilation of </w:t>
            </w:r>
            <w:r>
              <w:rPr>
                <w:rFonts w:ascii="Arial" w:hAnsi="Arial" w:cs="Arial"/>
                <w:sz w:val="18"/>
                <w:szCs w:val="18"/>
              </w:rPr>
              <w:t>spaces containing cooktops, showers and baths.</w:t>
            </w:r>
          </w:p>
          <w:p w14:paraId="58BCE886" w14:textId="196F8830" w:rsidR="00D52583" w:rsidRPr="008F5F8E" w:rsidRDefault="004D36BC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moke alarm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44E001" w14:textId="1564942E" w:rsidR="00D52583" w:rsidRPr="001D78AF" w:rsidRDefault="00D52583" w:rsidP="00A01590">
            <w:pPr>
              <w:numPr>
                <w:ilvl w:val="0"/>
                <w:numId w:val="16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Electrical fixtures and fittings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32091988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0F9DF13" w14:textId="2806AA12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CB54AF2" w14:textId="6F342BFE" w:rsidR="00D52583" w:rsidRPr="00DA2FEB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i/>
                <w:iCs/>
              </w:rPr>
            </w:pPr>
            <w:r w:rsidRPr="00DA2FEB">
              <w:rPr>
                <w:rFonts w:ascii="Arial" w:hAnsi="Arial" w:cs="Arial"/>
                <w:b/>
                <w:bCs/>
              </w:rPr>
              <w:t xml:space="preserve">5. </w:t>
            </w:r>
            <w:r w:rsidRPr="00DA2FEB">
              <w:rPr>
                <w:rFonts w:ascii="Arial" w:hAnsi="Arial" w:cs="Arial"/>
                <w:b/>
                <w:bCs/>
              </w:rPr>
              <w:tab/>
              <w:t>FOUNDATIONS/FLOOR</w:t>
            </w:r>
          </w:p>
        </w:tc>
      </w:tr>
      <w:tr w:rsidR="00D52583" w:rsidRPr="00754A08" w14:paraId="2DF9428E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E1BA3B9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374C4E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5564B4B1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A80760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22FD49A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ab/>
              <w:t>Geotechnical Investigation</w:t>
            </w:r>
            <w:r w:rsidRPr="008F5F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(Ground Conditions Report): </w:t>
            </w:r>
          </w:p>
          <w:p w14:paraId="3A9CD738" w14:textId="271DBBCE" w:rsidR="005A1B58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</w:pP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The </w:t>
            </w:r>
            <w:r w:rsidRPr="008F5F8E">
              <w:rPr>
                <w:rFonts w:ascii="Arial" w:hAnsi="Arial" w:cs="Arial"/>
                <w:sz w:val="18"/>
                <w:szCs w:val="18"/>
              </w:rPr>
              <w:t>level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 of geotechnical investigations required to be undertaken will vary according to type of building and where </w:t>
            </w:r>
            <w:r w:rsidR="001D78AF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 xml:space="preserve">subject property is located.  Residential properties within the city have been given one of three 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technical categories.  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>The Ministry of Business, Innovation &amp; Employment provides guidance information regarding residential technical categories on their website</w:t>
            </w:r>
            <w:r w:rsidR="001D78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8" w:history="1">
              <w:r w:rsidR="001D78AF">
                <w:rPr>
                  <w:rStyle w:val="Hyperlink"/>
                  <w:rFonts w:ascii="Arial" w:hAnsi="Arial" w:cs="Arial"/>
                  <w:sz w:val="18"/>
                  <w:szCs w:val="18"/>
                </w:rPr>
                <w:t>building.govt.nz/repairing-and-rebuilding-houses-affected-by-the-canterbury-earthquakes</w:t>
              </w:r>
            </w:hyperlink>
            <w:r w:rsidRPr="008F5F8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 Properties in rural areas or beyond the extent of land damage mapping, and properties in the Port Hills and Banks Peninsula have not been given a technical category.  </w:t>
            </w:r>
          </w:p>
        </w:tc>
      </w:tr>
      <w:tr w:rsidR="00D52583" w:rsidRPr="00754A08" w14:paraId="18DF9504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9F04959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E6DEB5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623AA236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E720E60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89E6D16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Foundation Plan (1:100/1:50) showing:</w:t>
            </w:r>
          </w:p>
          <w:p w14:paraId="378F3312" w14:textId="1390A03A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Dimensions of all new foundations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A7188D" w14:textId="28E434F5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a concrete slab</w:t>
            </w:r>
            <w:r>
              <w:rPr>
                <w:rFonts w:ascii="Arial" w:hAnsi="Arial" w:cs="Arial"/>
                <w:sz w:val="18"/>
                <w:szCs w:val="18"/>
              </w:rPr>
              <w:t xml:space="preserve"> foundation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details to include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reinforcing, slab thickenings, shrinkage control joints and free joints where </w:t>
            </w: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6598FD" w14:textId="1C6AED40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For timber floors show pile, bearer and joist layout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details of ventilation to subfloor spaces.</w:t>
            </w:r>
          </w:p>
          <w:p w14:paraId="68AAEB7D" w14:textId="083C0033" w:rsidR="00D52583" w:rsidRPr="008F5F8E" w:rsidRDefault="00B82BB9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6BC">
              <w:rPr>
                <w:rFonts w:ascii="Arial" w:hAnsi="Arial" w:cs="Arial"/>
                <w:sz w:val="18"/>
                <w:szCs w:val="18"/>
              </w:rPr>
              <w:t>an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addition </w:t>
            </w:r>
            <w:r w:rsidR="004D36BC">
              <w:rPr>
                <w:rFonts w:ascii="Arial" w:hAnsi="Arial" w:cs="Arial"/>
                <w:sz w:val="18"/>
                <w:szCs w:val="18"/>
              </w:rPr>
              <w:t>of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an upper storey</w:t>
            </w:r>
            <w:r w:rsidR="004D36BC">
              <w:rPr>
                <w:rFonts w:ascii="Arial" w:hAnsi="Arial" w:cs="Arial"/>
                <w:sz w:val="18"/>
                <w:szCs w:val="18"/>
              </w:rPr>
              <w:t>,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show details </w:t>
            </w:r>
            <w:r w:rsidRPr="008F5F8E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upgrad</w:t>
            </w:r>
            <w:r>
              <w:rPr>
                <w:rFonts w:ascii="Arial" w:hAnsi="Arial" w:cs="Arial"/>
                <w:sz w:val="18"/>
                <w:szCs w:val="18"/>
              </w:rPr>
              <w:t>e to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existing foundations, joi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ts, piles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subfloor bracing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C22A5A" w14:textId="49480A47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Where the foundations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specific engineering design, the design should include a producer statement for design (PS1) and structural calculations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5995852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9EBA215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3FB2134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FB5E229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259D39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1C0D8EBE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Foundation details showing:</w:t>
            </w:r>
          </w:p>
          <w:p w14:paraId="4F29CC64" w14:textId="5544265B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reinforcing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92E91B" w14:textId="42047CD9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DPM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055CF1" w14:textId="0CD974DD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Slab insulation details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9254D4" w14:textId="281E6622" w:rsidR="00D52583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Ground level clearances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9CA5E9" w14:textId="0772DBC7" w:rsidR="004D36BC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Connection to existing foundation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0D0A5DBC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F77CBC2" w14:textId="2610B4D9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ADD7626" w14:textId="3E0E226C" w:rsidR="00D52583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i/>
                <w:iCs/>
              </w:rPr>
            </w:pPr>
            <w:r w:rsidRPr="00DA2FEB">
              <w:rPr>
                <w:rFonts w:ascii="Arial" w:hAnsi="Arial" w:cs="Arial"/>
                <w:b/>
                <w:bCs/>
              </w:rPr>
              <w:t>6.</w:t>
            </w:r>
            <w:r w:rsidRPr="00DA2FEB">
              <w:rPr>
                <w:rFonts w:ascii="Arial" w:hAnsi="Arial" w:cs="Arial"/>
                <w:b/>
                <w:bCs/>
              </w:rPr>
              <w:tab/>
              <w:t>CONSTRUCTION</w:t>
            </w:r>
          </w:p>
        </w:tc>
      </w:tr>
      <w:tr w:rsidR="00D52583" w:rsidRPr="00754A08" w14:paraId="1FC5E7CC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A50BA3F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2C86BF93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0605EDF7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48310CD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43285C2B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Existing Floor Plan (1:100/1:50) showing: (</w:t>
            </w:r>
            <w:r w:rsidRPr="008F5F8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additions and alterations only)</w:t>
            </w:r>
          </w:p>
          <w:p w14:paraId="7E64B356" w14:textId="17820918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All levels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43F69C" w14:textId="7205B13C" w:rsidR="00D52583" w:rsidRPr="001D78AF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existing layout of walls and </w:t>
            </w:r>
            <w:r>
              <w:rPr>
                <w:rFonts w:ascii="Arial" w:hAnsi="Arial" w:cs="Arial"/>
                <w:sz w:val="18"/>
                <w:szCs w:val="18"/>
              </w:rPr>
              <w:t>use of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spaces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58A5B4" w14:textId="2B40DD09" w:rsidR="00D52583" w:rsidRPr="008F5F8E" w:rsidRDefault="002F0571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l</w:t>
            </w:r>
            <w:r w:rsidR="004D36BC">
              <w:rPr>
                <w:rFonts w:ascii="Arial" w:hAnsi="Arial" w:cs="Arial"/>
                <w:sz w:val="18"/>
                <w:szCs w:val="18"/>
              </w:rPr>
              <w:t>ocation of 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anitary fixtures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heating appliances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C51BBD" w14:textId="7C1A0CDD" w:rsidR="00D52583" w:rsidRPr="001D78AF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4D36BC">
              <w:rPr>
                <w:rFonts w:ascii="Arial" w:hAnsi="Arial" w:cs="Arial"/>
                <w:sz w:val="18"/>
                <w:szCs w:val="18"/>
              </w:rPr>
              <w:t>All elements to be removed or demolished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1347CDB0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8702FA3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42FA279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2E053C3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9AF2F1F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0AFA822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Proposed Floor Plans (1:100/1:50) showing:</w:t>
            </w:r>
          </w:p>
          <w:p w14:paraId="2699957E" w14:textId="682009B2" w:rsidR="004D36BC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levels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D1DB18" w14:textId="62BBDEE3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Room dimensions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CF1124" w14:textId="645E4090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4D36BC">
              <w:rPr>
                <w:rFonts w:ascii="Arial" w:hAnsi="Arial" w:cs="Arial"/>
                <w:sz w:val="18"/>
                <w:szCs w:val="18"/>
              </w:rPr>
              <w:t>walls, window and door openings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6A6268" w14:textId="3D6795A4" w:rsidR="00D52583" w:rsidRPr="001D78AF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Intended use of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spaces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4E2591" w14:textId="1431FE89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Location of sanitary fixtures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heating appliances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041A33" w14:textId="7D9BE893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Stairs, barriers, handrails</w:t>
            </w:r>
            <w:r w:rsidR="004D36BC">
              <w:rPr>
                <w:rFonts w:ascii="Arial" w:hAnsi="Arial" w:cs="Arial"/>
                <w:sz w:val="18"/>
                <w:szCs w:val="18"/>
              </w:rPr>
              <w:t>, lintels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and beams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F2D40" w14:textId="48154E8F" w:rsidR="00D52583" w:rsidRPr="008F5F8E" w:rsidRDefault="002F0571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</w:t>
            </w:r>
            <w:r w:rsidR="007B40A5">
              <w:rPr>
                <w:rFonts w:ascii="Arial" w:hAnsi="Arial" w:cs="Arial"/>
                <w:sz w:val="18"/>
                <w:szCs w:val="18"/>
              </w:rPr>
              <w:t xml:space="preserve">an </w:t>
            </w:r>
            <w:r>
              <w:rPr>
                <w:rFonts w:ascii="Arial" w:hAnsi="Arial" w:cs="Arial"/>
                <w:sz w:val="18"/>
                <w:szCs w:val="18"/>
              </w:rPr>
              <w:t>interconnected smoke alarm system to NZS 4514:2021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7C69CCAE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6CF3B3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99085AC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69CDDC7D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7DF7C0E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3A70657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Proposed Floor Framing Plan (1:100) showing: (for upper floors only)</w:t>
            </w:r>
          </w:p>
          <w:p w14:paraId="19AB2EF8" w14:textId="5BFF9BFD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Direction, size and centres of joists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35A121" w14:textId="077D5F34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Location of double joists, boundary joists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blocking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73624E" w14:textId="464F199C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Location of walls or any specific design beams supporting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floor joists.</w:t>
            </w:r>
          </w:p>
          <w:p w14:paraId="33CDE227" w14:textId="6E62FFF4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Sanitary plumbing layouts, including pipe diameters and gradients and details of any pipe penetrations through joists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67CA5E39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864DE4A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5503DD1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0B0AFAD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5C029A1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80A0D2E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d.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Bracing Plans (1:100/1:50) showing:</w:t>
            </w:r>
          </w:p>
          <w:p w14:paraId="3379EEC9" w14:textId="3372DA52" w:rsidR="00D52583" w:rsidRPr="008F5F8E" w:rsidRDefault="00D52583" w:rsidP="00A01590">
            <w:pPr>
              <w:autoSpaceDE w:val="0"/>
              <w:autoSpaceDN w:val="0"/>
              <w:adjustRightInd w:val="0"/>
              <w:ind w:left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Location, </w:t>
            </w:r>
            <w:r w:rsidRPr="00A01590">
              <w:rPr>
                <w:rFonts w:ascii="Arial" w:hAnsi="Arial" w:cs="Arial"/>
                <w:color w:val="000000"/>
                <w:sz w:val="18"/>
                <w:szCs w:val="18"/>
              </w:rPr>
              <w:t>type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and number of bracing elements</w:t>
            </w:r>
            <w:r w:rsidR="004D36BC">
              <w:rPr>
                <w:rFonts w:ascii="Arial" w:hAnsi="Arial" w:cs="Arial"/>
                <w:sz w:val="18"/>
                <w:szCs w:val="18"/>
              </w:rPr>
              <w:t>. Required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for walls, roofs, chimneys, sub-floors, and for decks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project more than 2m from the </w:t>
            </w:r>
            <w:r w:rsidR="004D36BC">
              <w:rPr>
                <w:rFonts w:ascii="Arial" w:hAnsi="Arial" w:cs="Arial"/>
                <w:sz w:val="18"/>
                <w:szCs w:val="18"/>
              </w:rPr>
              <w:t>building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1A76091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26036B7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7FBF0B0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02008BB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4F7F970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8293486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Bracing Details:</w:t>
            </w:r>
          </w:p>
          <w:p w14:paraId="0FD0D5D2" w14:textId="77777777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Provide bracing calculations, including sub-floor. (Also required for existing lower storeys where an additional storey is being added.)</w:t>
            </w:r>
          </w:p>
          <w:p w14:paraId="0A8B3B7E" w14:textId="582E3C4D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If the bracing is specifically designed by a structural engineer, provide the engineer’s calculations and PS1 (required where </w:t>
            </w:r>
            <w:r w:rsidR="00B82BB9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bracing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design </w:t>
            </w:r>
            <w:r w:rsidRPr="008F5F8E">
              <w:rPr>
                <w:rFonts w:ascii="Arial" w:hAnsi="Arial" w:cs="Arial"/>
                <w:sz w:val="18"/>
                <w:szCs w:val="18"/>
              </w:rPr>
              <w:t>is outside of the scope of NZS 3604).</w:t>
            </w:r>
          </w:p>
        </w:tc>
      </w:tr>
      <w:tr w:rsidR="00D52583" w:rsidRPr="00754A08" w14:paraId="0F67432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4D4211" w14:textId="77777777" w:rsidR="00D52583" w:rsidRPr="00D52583" w:rsidRDefault="00D52583" w:rsidP="00A0159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69664B11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29EC4D82" w14:textId="77777777" w:rsidR="00D52583" w:rsidRPr="008F5F8E" w:rsidRDefault="00D52583" w:rsidP="00A01590">
                  <w:pPr>
                    <w:keepNext/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A523C8A" w14:textId="77777777" w:rsidR="00D52583" w:rsidRPr="00754A08" w:rsidRDefault="00D52583" w:rsidP="00A0159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FE92EA8" w14:textId="77777777" w:rsidR="00D52583" w:rsidRPr="008F5F8E" w:rsidRDefault="00D52583" w:rsidP="00A01590">
            <w:pPr>
              <w:keepNext/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Sections (1:50/ 1:20/ 1:25) showing:</w:t>
            </w:r>
          </w:p>
          <w:p w14:paraId="0FAFC989" w14:textId="1A11C799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F5F8E">
              <w:rPr>
                <w:rFonts w:ascii="Arial" w:hAnsi="Arial" w:cs="Arial"/>
                <w:sz w:val="18"/>
                <w:szCs w:val="18"/>
              </w:rPr>
              <w:t xml:space="preserve">Sufficient number </w:t>
            </w:r>
            <w:r w:rsidR="004D36BC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="004D36BC">
              <w:rPr>
                <w:rFonts w:ascii="Arial" w:hAnsi="Arial" w:cs="Arial"/>
                <w:sz w:val="18"/>
                <w:szCs w:val="18"/>
              </w:rPr>
              <w:t xml:space="preserve"> sections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to show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adequately </w:t>
            </w:r>
            <w:r w:rsidRPr="008F5F8E">
              <w:rPr>
                <w:rFonts w:ascii="Arial" w:hAnsi="Arial" w:cs="Arial"/>
                <w:sz w:val="18"/>
                <w:szCs w:val="18"/>
              </w:rPr>
              <w:t>all changes in building shape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construction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D352D3" w14:textId="5685BFC7" w:rsidR="00D52583" w:rsidRPr="008F5F8E" w:rsidRDefault="004D36B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onstruction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details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of all floors, walls and roof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1D627C" w14:textId="2C005428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Stairs (internal and external), and decks/terraces and barriers providing safety from falling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D581639" w14:textId="7FF9136C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Framing sizes, beams, lintels, trusses and other structural </w:t>
            </w:r>
            <w:r w:rsidR="004D36BC">
              <w:rPr>
                <w:rFonts w:ascii="Arial" w:hAnsi="Arial" w:cs="Arial"/>
                <w:sz w:val="18"/>
                <w:szCs w:val="18"/>
              </w:rPr>
              <w:t>elements</w:t>
            </w:r>
            <w:r w:rsidRPr="008F5F8E">
              <w:rPr>
                <w:rFonts w:ascii="Arial" w:hAnsi="Arial" w:cs="Arial"/>
                <w:sz w:val="18"/>
                <w:szCs w:val="18"/>
              </w:rPr>
              <w:t>. (Lintels carrying point loads require specific engineering design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77596730" w14:textId="2BD68340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Timber species, grade, and treatment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967887A" w14:textId="6BA8E31A" w:rsidR="004D36BC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Roof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and wall </w:t>
            </w:r>
            <w:r w:rsidRPr="008F5F8E">
              <w:rPr>
                <w:rFonts w:ascii="Arial" w:hAnsi="Arial" w:cs="Arial"/>
                <w:sz w:val="18"/>
                <w:szCs w:val="18"/>
              </w:rPr>
              <w:t>cladding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systems and internal linings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89E83" w14:textId="0EA1A1E3" w:rsidR="00D52583" w:rsidRPr="008F5F8E" w:rsidRDefault="004D36B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aves, fascia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gutters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45EE05" w14:textId="1BA61C6F" w:rsidR="00D52583" w:rsidRPr="008F5F8E" w:rsidRDefault="004D36B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 of floor to ceiling height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and total building height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683FDF" w14:textId="307BA08D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Insulation </w:t>
            </w:r>
            <w:r w:rsidR="004D36BC">
              <w:rPr>
                <w:rFonts w:ascii="Arial" w:hAnsi="Arial" w:cs="Arial"/>
                <w:sz w:val="18"/>
                <w:szCs w:val="18"/>
              </w:rPr>
              <w:t>details to the building thermal envelope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6B61718E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5AB906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24081D2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778D998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60186BC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39AD8ED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Construction Details (1:10/ 1:5):</w:t>
            </w:r>
          </w:p>
          <w:p w14:paraId="5680D509" w14:textId="799F9294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Floor/wall/roof junctions including flashings and fixing details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79AB6A" w14:textId="305B88DB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Details of timber framing </w:t>
            </w:r>
            <w:r w:rsidR="001D78AF">
              <w:rPr>
                <w:rFonts w:ascii="Arial" w:hAnsi="Arial" w:cs="Arial"/>
                <w:sz w:val="18"/>
                <w:szCs w:val="18"/>
              </w:rPr>
              <w:t xml:space="preserve">fixings </w:t>
            </w:r>
            <w:r w:rsidRPr="008F5F8E">
              <w:rPr>
                <w:rFonts w:ascii="Arial" w:hAnsi="Arial" w:cs="Arial"/>
                <w:sz w:val="18"/>
                <w:szCs w:val="18"/>
              </w:rPr>
              <w:t>to steel work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B1BFA1" w14:textId="15C9EB17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Window/door installation (including roof lights) and flashings and sill supports systems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1126DB" w14:textId="55C3CD93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Cladding penetrations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0C6F35" w14:textId="77777777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Deck, balcony, balustrades and barrier construction. </w:t>
            </w:r>
          </w:p>
          <w:p w14:paraId="70646333" w14:textId="7EDED649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Fire rated construction details for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walls within 1.0m of a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relevant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boundary and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walls 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 xml:space="preserve">eaves (including spouting or guttering) are within 650mm of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a relevant 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>boundary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="004D36BC" w:rsidRPr="004D36BC" w:rsidDel="004D36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3E8B52" w14:textId="55E95F9D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Stair construction and handrails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73A2EE" w14:textId="14763BD8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Internal gutters and rainwater outlets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E8C1D9" w14:textId="4A1F7E32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Retaining walls, and associated subsoil drainage system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3FC5F7D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FC13AD1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5D85198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22FA4290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BDF5E8F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533B78E0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h.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Truss Design:</w:t>
            </w:r>
          </w:p>
          <w:p w14:paraId="2B991CEA" w14:textId="6D11470B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Design certificate and truss layout plan from the truss manufacturer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71A4C" w14:textId="17B3A5AA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Fixing and bracing details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B88E8E" w14:textId="77777777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Specific design for lintels where required - include design calculations.</w:t>
            </w:r>
          </w:p>
          <w:p w14:paraId="546B9F2A" w14:textId="48FEC91E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Specific design </w:t>
            </w:r>
            <w:r w:rsidR="004D36BC">
              <w:rPr>
                <w:rFonts w:ascii="Arial" w:hAnsi="Arial" w:cs="Arial"/>
                <w:sz w:val="18"/>
                <w:szCs w:val="18"/>
              </w:rPr>
              <w:t>of point loads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where required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65E25BA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6BF38C5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0334F3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0F19D7A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ABDA320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4827C84F" w14:textId="31C0DFC3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Energy Efficiency (</w:t>
            </w:r>
            <w:r w:rsidR="004D36BC">
              <w:rPr>
                <w:rFonts w:ascii="Arial" w:hAnsi="Arial" w:cs="Arial"/>
                <w:b/>
                <w:sz w:val="18"/>
                <w:szCs w:val="18"/>
              </w:rPr>
              <w:t>Building thermal envelope</w:t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393C55B1" w14:textId="1B0A6BBF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m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ethod of compliance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 xml:space="preserve">chedule,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alculation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odelling)</w:t>
            </w:r>
          </w:p>
          <w:p w14:paraId="5AB03CB8" w14:textId="291BF7C9" w:rsidR="00D52583" w:rsidRPr="008F5F8E" w:rsidRDefault="00D52583" w:rsidP="00A0159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sz w:val="18"/>
                <w:szCs w:val="18"/>
              </w:rPr>
              <w:t xml:space="preserve">Schedule method: </w:t>
            </w:r>
            <w:r w:rsidR="004D36BC">
              <w:rPr>
                <w:rFonts w:ascii="Arial" w:hAnsi="Arial" w:cs="Arial"/>
                <w:bCs/>
                <w:sz w:val="18"/>
                <w:szCs w:val="18"/>
              </w:rPr>
              <w:t>Provide a s</w:t>
            </w:r>
            <w:r w:rsidRPr="008F5F8E">
              <w:rPr>
                <w:rFonts w:ascii="Arial" w:hAnsi="Arial" w:cs="Arial"/>
                <w:bCs/>
                <w:sz w:val="18"/>
                <w:szCs w:val="18"/>
              </w:rPr>
              <w:t xml:space="preserve">ummary </w:t>
            </w:r>
            <w:r w:rsidR="004D36BC">
              <w:rPr>
                <w:rFonts w:ascii="Arial" w:hAnsi="Arial" w:cs="Arial"/>
                <w:bCs/>
                <w:sz w:val="18"/>
                <w:szCs w:val="18"/>
              </w:rPr>
              <w:t>report</w:t>
            </w:r>
            <w:r w:rsidR="001D78A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6163B62" w14:textId="30F6A5C5" w:rsidR="00D52583" w:rsidRPr="008F5F8E" w:rsidRDefault="00D52583" w:rsidP="00A0159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7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Cs/>
                <w:sz w:val="18"/>
                <w:szCs w:val="18"/>
              </w:rPr>
              <w:t xml:space="preserve">Calculation </w:t>
            </w:r>
            <w:r w:rsidR="004D36BC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8F5F8E">
              <w:rPr>
                <w:rFonts w:ascii="Arial" w:hAnsi="Arial" w:cs="Arial"/>
                <w:bCs/>
                <w:sz w:val="18"/>
                <w:szCs w:val="18"/>
              </w:rPr>
              <w:t xml:space="preserve">ethod: Provide </w:t>
            </w:r>
            <w:r w:rsidR="004D36BC">
              <w:rPr>
                <w:rFonts w:ascii="Arial" w:hAnsi="Arial" w:cs="Arial"/>
                <w:bCs/>
                <w:sz w:val="18"/>
                <w:szCs w:val="18"/>
              </w:rPr>
              <w:t>reference and proposed building equations and details of construction R-value for all building elements</w:t>
            </w:r>
            <w:r w:rsidR="001D78A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0DF0DE98" w14:textId="2A2A3B26" w:rsidR="00D52583" w:rsidRPr="008F5F8E" w:rsidRDefault="004D36BC" w:rsidP="00A0159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027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Modelling method: Provide documentation as required by D.6, H1/VM1</w:t>
            </w:r>
            <w:r w:rsidR="001D78A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D4547D9" w14:textId="25CFB7D3" w:rsidR="00D52583" w:rsidRPr="001D78AF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a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ll insulation </w:t>
            </w:r>
            <w:r>
              <w:rPr>
                <w:rFonts w:ascii="Arial" w:hAnsi="Arial" w:cs="Arial"/>
                <w:sz w:val="18"/>
                <w:szCs w:val="18"/>
              </w:rPr>
              <w:t>products and thermal performance of windows and doors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772DC6D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B72375C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212DB52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7C2AA79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FE06E1" w14:textId="5482A422" w:rsidR="00D52583" w:rsidRPr="0017593E" w:rsidRDefault="00D52583" w:rsidP="00A01590">
            <w:pPr>
              <w:autoSpaceDE w:val="0"/>
              <w:autoSpaceDN w:val="0"/>
              <w:adjustRightInd w:val="0"/>
              <w:ind w:left="-8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A5AB8AF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Alternative Solutions:</w:t>
            </w:r>
          </w:p>
          <w:p w14:paraId="08A32E24" w14:textId="730299C2" w:rsidR="00D52583" w:rsidRPr="008F5F8E" w:rsidDel="00E7033B" w:rsidRDefault="00D52583" w:rsidP="00A01590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  <w:t xml:space="preserve">If the 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>propos</w:t>
            </w:r>
            <w:r w:rsidR="004D36BC">
              <w:rPr>
                <w:rFonts w:ascii="Arial" w:hAnsi="Arial" w:cs="Arial"/>
                <w:sz w:val="18"/>
                <w:szCs w:val="18"/>
              </w:rPr>
              <w:t>ed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building products, systems or methods are not covered </w:t>
            </w:r>
            <w:r w:rsidR="004D36BC">
              <w:rPr>
                <w:rFonts w:ascii="Arial" w:hAnsi="Arial" w:cs="Arial"/>
                <w:sz w:val="18"/>
                <w:szCs w:val="18"/>
              </w:rPr>
              <w:t>by the acceptable solutions or verification methods (and their cited standards) or a CodeMark certificate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, provide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Pr="008F5F8E">
              <w:rPr>
                <w:rFonts w:ascii="Arial" w:hAnsi="Arial" w:cs="Arial"/>
                <w:sz w:val="18"/>
                <w:szCs w:val="18"/>
              </w:rPr>
              <w:t>supporting information to demonstrate compliance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with the building code as an alternative solution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Supporting information may include third party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 xml:space="preserve"> appraisal</w:t>
            </w:r>
            <w:r w:rsidR="004D36BC">
              <w:rPr>
                <w:rFonts w:ascii="Arial" w:hAnsi="Arial" w:cs="Arial"/>
                <w:sz w:val="18"/>
                <w:szCs w:val="18"/>
              </w:rPr>
              <w:t>s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>, independent test re</w:t>
            </w:r>
            <w:r w:rsidR="004D36BC">
              <w:rPr>
                <w:rFonts w:ascii="Arial" w:hAnsi="Arial" w:cs="Arial"/>
                <w:sz w:val="18"/>
                <w:szCs w:val="18"/>
              </w:rPr>
              <w:t>ports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>, case studies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>expert opinion (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to include </w:t>
            </w:r>
            <w:r w:rsidR="004D36BC" w:rsidRPr="004D36BC">
              <w:rPr>
                <w:rFonts w:ascii="Arial" w:hAnsi="Arial" w:cs="Arial"/>
                <w:sz w:val="18"/>
                <w:szCs w:val="18"/>
              </w:rPr>
              <w:t>evidence of experience/qualification, basis for forming opinion, and statement of independence)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DA2FEB" w14:paraId="002D1B94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DE7F5B4" w14:textId="31EDBB57" w:rsidR="00D52583" w:rsidRPr="00DA2FEB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B1FDB4E" w14:textId="5E2B20B4" w:rsidR="00D52583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 xml:space="preserve">7. </w:t>
            </w:r>
            <w:r w:rsidRPr="00DA2FEB">
              <w:rPr>
                <w:rFonts w:ascii="Arial" w:hAnsi="Arial" w:cs="Arial"/>
                <w:b/>
                <w:bCs/>
              </w:rPr>
              <w:tab/>
              <w:t>STRUCTURAL</w:t>
            </w:r>
          </w:p>
        </w:tc>
      </w:tr>
      <w:tr w:rsidR="00D52583" w:rsidRPr="00754A08" w14:paraId="113976E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C1CF8B5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8332656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0E7E23E1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E43984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E7F458E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Structural Drawings:</w:t>
            </w:r>
          </w:p>
          <w:p w14:paraId="40156E69" w14:textId="6E6C268E" w:rsidR="00D52583" w:rsidRPr="008F5F8E" w:rsidRDefault="00D52583" w:rsidP="00A01590">
            <w:pPr>
              <w:ind w:left="47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>If any design work requires the services of a structural engineer, include a copy of the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>ir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structural documents. These must be 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>coordinated</w:t>
            </w:r>
            <w:r w:rsidR="004D36BC"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>with the architectural drawings.</w:t>
            </w:r>
          </w:p>
        </w:tc>
      </w:tr>
      <w:tr w:rsidR="00D52583" w:rsidRPr="00754A08" w14:paraId="07A115D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D528289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3EA219D4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6166C50B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538875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7BA69DAF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Producer Statements:</w:t>
            </w:r>
          </w:p>
          <w:p w14:paraId="41FC30B8" w14:textId="541DDD39" w:rsidR="00D52583" w:rsidRPr="008F5F8E" w:rsidRDefault="00D52583" w:rsidP="00A01590">
            <w:pPr>
              <w:autoSpaceDE w:val="0"/>
              <w:autoSpaceDN w:val="0"/>
              <w:adjustRightInd w:val="0"/>
              <w:ind w:left="471"/>
              <w:rPr>
                <w:rFonts w:ascii="Arial" w:hAnsi="Arial" w:cs="Arial"/>
                <w:sz w:val="18"/>
                <w:szCs w:val="18"/>
                <w:lang w:val="en-NZ"/>
              </w:rPr>
            </w:pPr>
            <w:bookmarkStart w:id="4" w:name="OLE_LINK1"/>
            <w:bookmarkStart w:id="5" w:name="OLE_LINK2"/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If this application for 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 xml:space="preserve">building 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>consent relies on a producer statement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 xml:space="preserve"> for design (PS1)</w:t>
            </w:r>
            <w:r w:rsidR="001D78AF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4500F9">
              <w:rPr>
                <w:rFonts w:ascii="Arial" w:hAnsi="Arial" w:cs="Arial"/>
                <w:sz w:val="18"/>
                <w:szCs w:val="18"/>
                <w:lang w:val="en-NZ"/>
              </w:rPr>
              <w:t>it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must include:</w:t>
            </w:r>
          </w:p>
          <w:p w14:paraId="02E5DD49" w14:textId="21B7A0F8" w:rsidR="00D52583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An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accurate </w:t>
            </w:r>
            <w:r w:rsidR="004D36BC">
              <w:rPr>
                <w:rFonts w:ascii="Arial" w:hAnsi="Arial" w:cs="Arial"/>
                <w:sz w:val="18"/>
                <w:szCs w:val="18"/>
              </w:rPr>
              <w:t>description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6BC">
              <w:rPr>
                <w:rFonts w:ascii="Arial" w:hAnsi="Arial" w:cs="Arial"/>
                <w:sz w:val="18"/>
                <w:szCs w:val="18"/>
              </w:rPr>
              <w:t>of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building </w:t>
            </w:r>
            <w:r w:rsidRPr="008F5F8E">
              <w:rPr>
                <w:rFonts w:ascii="Arial" w:hAnsi="Arial" w:cs="Arial"/>
                <w:sz w:val="18"/>
                <w:szCs w:val="18"/>
              </w:rPr>
              <w:t>work covered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by the design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E4C42D" w14:textId="0BF70FCF" w:rsidR="004D36BC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the author and the date it was signed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66F636" w14:textId="1CA71254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author’s </w:t>
            </w:r>
            <w:r w:rsidRPr="008F5F8E">
              <w:rPr>
                <w:rFonts w:ascii="Arial" w:hAnsi="Arial" w:cs="Arial"/>
                <w:sz w:val="18"/>
                <w:szCs w:val="18"/>
              </w:rPr>
              <w:t>qualifications to issue the statement.</w:t>
            </w:r>
          </w:p>
          <w:p w14:paraId="2BB2DBA5" w14:textId="0BF81A2F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ind w:left="738" w:hanging="284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Details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 of 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>any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36BC">
              <w:rPr>
                <w:rFonts w:ascii="Arial" w:hAnsi="Arial" w:cs="Arial"/>
                <w:sz w:val="18"/>
                <w:szCs w:val="18"/>
                <w:lang w:val="en-NZ"/>
              </w:rPr>
              <w:t>construction monitoring</w:t>
            </w: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  <w:bookmarkEnd w:id="4"/>
            <w:bookmarkEnd w:id="5"/>
          </w:p>
        </w:tc>
      </w:tr>
      <w:tr w:rsidR="00D52583" w:rsidRPr="00754A08" w14:paraId="12CB40C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C5A3E4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20A65830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82D65C8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BB4130F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64BE41D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Structural Calculations:</w:t>
            </w:r>
          </w:p>
          <w:p w14:paraId="7581E215" w14:textId="2BCF30FD" w:rsidR="00D52583" w:rsidRPr="008F5F8E" w:rsidRDefault="004D36BC" w:rsidP="00A01590">
            <w:pPr>
              <w:ind w:left="470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Where a producer statement for design (PS1) is provided this must include the structural calculations and should include a </w:t>
            </w:r>
            <w:r w:rsidR="00D52583"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design features report to assist 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>understanding of the design methodology</w:t>
            </w:r>
            <w:r w:rsidR="00D52583" w:rsidRPr="008F5F8E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</w:p>
        </w:tc>
      </w:tr>
      <w:tr w:rsidR="00D52583" w:rsidRPr="00754A08" w14:paraId="749DCCBF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8084CB2" w14:textId="1A338A4C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B401621" w14:textId="71E6E5B9" w:rsidR="00D52583" w:rsidRPr="00DA2FEB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>8.</w:t>
            </w:r>
            <w:r w:rsidRPr="00DA2FEB">
              <w:rPr>
                <w:rFonts w:ascii="Arial" w:hAnsi="Arial" w:cs="Arial"/>
                <w:b/>
                <w:bCs/>
              </w:rPr>
              <w:tab/>
              <w:t>EXTERNAL</w:t>
            </w:r>
          </w:p>
        </w:tc>
      </w:tr>
      <w:tr w:rsidR="00D52583" w:rsidRPr="00754A08" w14:paraId="740EBDC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E4EFAF3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587E9E4A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06FDFA79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261B57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1F3C2B5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Elevations (1:100/1:50) showing:</w:t>
            </w:r>
          </w:p>
          <w:p w14:paraId="6F815505" w14:textId="75B34C25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Existing and proposed ground </w:t>
            </w:r>
            <w:r w:rsidR="004D36BC">
              <w:rPr>
                <w:rFonts w:ascii="Arial" w:hAnsi="Arial" w:cs="Arial"/>
                <w:sz w:val="18"/>
                <w:szCs w:val="18"/>
              </w:rPr>
              <w:t>levels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A794A8" w14:textId="4DC36C6B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District Plan recession planes and maximum height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FEC3F9" w14:textId="226708E4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Location and size of door and window openings including fixed and opening sashes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B12A95" w14:textId="7B6CF6A0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Safety glazing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9BB6B2D" w14:textId="75E96207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Finished floor levels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0B570A" w14:textId="5AC04199" w:rsidR="00D52583" w:rsidRPr="008F5F8E" w:rsidRDefault="00D52583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 xml:space="preserve">All 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>exter</w:t>
            </w:r>
            <w:r w:rsidR="004D36BC">
              <w:rPr>
                <w:rFonts w:ascii="Arial" w:hAnsi="Arial" w:cs="Arial"/>
                <w:sz w:val="18"/>
                <w:szCs w:val="18"/>
              </w:rPr>
              <w:t>nal</w:t>
            </w:r>
            <w:r w:rsidR="004D36BC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>cladding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systems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, construction joints, cladding junctions, shelf angle sizes and locations. </w:t>
            </w:r>
          </w:p>
          <w:p w14:paraId="0CA41E8C" w14:textId="55CFCB66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rainwater heads,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down pipes and spouting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626D79" w14:textId="75F34C16" w:rsidR="00D52583" w:rsidRPr="008F5F8E" w:rsidRDefault="004D36BC" w:rsidP="00A01590">
            <w:pPr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vents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to sub-floor </w:t>
            </w:r>
            <w:r>
              <w:rPr>
                <w:rFonts w:ascii="Arial" w:hAnsi="Arial" w:cs="Arial"/>
                <w:sz w:val="18"/>
                <w:szCs w:val="18"/>
              </w:rPr>
              <w:t>spaces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(suspended floors only)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0418D311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C8B6EC7" w14:textId="77777777" w:rsidR="00D52583" w:rsidRPr="00D52583" w:rsidRDefault="00D52583" w:rsidP="00A0159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25940008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5C257F5D" w14:textId="77777777" w:rsidR="00D52583" w:rsidRPr="008F5F8E" w:rsidRDefault="00D52583" w:rsidP="00A01590">
                  <w:pPr>
                    <w:keepNext/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031921D" w14:textId="77777777" w:rsidR="00D52583" w:rsidRPr="00754A08" w:rsidRDefault="00D52583" w:rsidP="00A0159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18BF4D89" w14:textId="7B5E4B3E" w:rsidR="00D52583" w:rsidRPr="008F5F8E" w:rsidRDefault="00D52583" w:rsidP="00A01590">
            <w:pPr>
              <w:keepNext/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Roof plan (1:100/1:50):</w:t>
            </w:r>
          </w:p>
          <w:p w14:paraId="7E0E42EE" w14:textId="3DD76FD8" w:rsidR="00D52583" w:rsidRPr="008F5F8E" w:rsidRDefault="00D52583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>Roof layout</w:t>
            </w:r>
            <w:r w:rsidR="004D36BC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5A686C">
              <w:rPr>
                <w:rFonts w:ascii="Arial" w:hAnsi="Arial" w:cs="Arial"/>
                <w:sz w:val="18"/>
                <w:szCs w:val="18"/>
              </w:rPr>
              <w:t xml:space="preserve">roof </w:t>
            </w:r>
            <w:r w:rsidR="004D36BC">
              <w:rPr>
                <w:rFonts w:ascii="Arial" w:hAnsi="Arial" w:cs="Arial"/>
                <w:sz w:val="18"/>
                <w:szCs w:val="18"/>
              </w:rPr>
              <w:t>pitch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2A8D37" w14:textId="0FBB55D1" w:rsidR="00D52583" w:rsidRPr="008F5F8E" w:rsidRDefault="003934E6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5A686C">
              <w:rPr>
                <w:rFonts w:ascii="Arial" w:hAnsi="Arial" w:cs="Arial"/>
                <w:sz w:val="18"/>
                <w:szCs w:val="18"/>
              </w:rPr>
              <w:t>oof cladding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78280E" w14:textId="569F023B" w:rsidR="00D52583" w:rsidRPr="008F5F8E" w:rsidRDefault="005A686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p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enetration</w:t>
            </w:r>
            <w:r w:rsidR="003934E6">
              <w:rPr>
                <w:rFonts w:ascii="Arial" w:hAnsi="Arial" w:cs="Arial"/>
                <w:sz w:val="18"/>
                <w:szCs w:val="18"/>
              </w:rPr>
              <w:t>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A5A050" w14:textId="14A1E936" w:rsidR="00D52583" w:rsidRPr="008F5F8E" w:rsidRDefault="005A686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i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nternal</w:t>
            </w:r>
            <w:r>
              <w:rPr>
                <w:rFonts w:ascii="Arial" w:hAnsi="Arial" w:cs="Arial"/>
                <w:sz w:val="18"/>
                <w:szCs w:val="18"/>
              </w:rPr>
              <w:t>, valley and hidden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gutter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>, direction and degree of fall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59C3136" w14:textId="0361388E" w:rsidR="00D52583" w:rsidRPr="008F5F8E" w:rsidRDefault="005A686C" w:rsidP="00A01590">
            <w:pPr>
              <w:keepNext/>
              <w:numPr>
                <w:ilvl w:val="0"/>
                <w:numId w:val="24"/>
              </w:numPr>
              <w:tabs>
                <w:tab w:val="clear" w:pos="1064"/>
              </w:tabs>
              <w:autoSpaceDE w:val="0"/>
              <w:autoSpaceDN w:val="0"/>
              <w:adjustRightInd w:val="0"/>
              <w:spacing w:line="200" w:lineRule="exact"/>
              <w:ind w:left="73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outlets and overflows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7D0D8585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D2064D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0102FF3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4948982E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3DCA1F6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23E2A2A" w14:textId="3837232F" w:rsidR="00D52583" w:rsidRPr="008F5F8E" w:rsidRDefault="00D52583" w:rsidP="00A01590">
            <w:pPr>
              <w:autoSpaceDE w:val="0"/>
              <w:autoSpaceDN w:val="0"/>
              <w:adjustRightInd w:val="0"/>
              <w:ind w:left="454" w:right="-262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2F05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Building envelope risk score </w:t>
            </w:r>
          </w:p>
          <w:p w14:paraId="23EAAD77" w14:textId="5BE86388" w:rsidR="00D52583" w:rsidRPr="008F5F8E" w:rsidRDefault="00D52583" w:rsidP="00A01590">
            <w:pPr>
              <w:autoSpaceDE w:val="0"/>
              <w:autoSpaceDN w:val="0"/>
              <w:adjustRightInd w:val="0"/>
              <w:ind w:left="425" w:hanging="425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i/>
                <w:iCs/>
                <w:sz w:val="18"/>
                <w:szCs w:val="18"/>
              </w:rPr>
              <w:tab/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The risk matrix in Paragraph 3.0, E2/AS1 can be used to calculate a risk score for each external face of the building to identify what </w:t>
            </w:r>
            <w:r w:rsidR="003934E6">
              <w:rPr>
                <w:rFonts w:ascii="Arial" w:hAnsi="Arial" w:cs="Arial"/>
                <w:sz w:val="18"/>
                <w:szCs w:val="18"/>
              </w:rPr>
              <w:t>are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suitable wall cladding</w:t>
            </w:r>
            <w:r w:rsidR="00393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571">
              <w:rPr>
                <w:rFonts w:ascii="Arial" w:hAnsi="Arial" w:cs="Arial"/>
                <w:sz w:val="18"/>
                <w:szCs w:val="18"/>
              </w:rPr>
              <w:t>s</w:t>
            </w:r>
            <w:r w:rsidR="003934E6">
              <w:rPr>
                <w:rFonts w:ascii="Arial" w:hAnsi="Arial" w:cs="Arial"/>
                <w:sz w:val="18"/>
                <w:szCs w:val="18"/>
              </w:rPr>
              <w:t>ystems</w:t>
            </w:r>
            <w:r w:rsidR="002F05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73375E02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06C1E4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CA5977C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D4935E5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14C6CC1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BF4ED7F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sz w:val="18"/>
                <w:szCs w:val="18"/>
              </w:rPr>
              <w:t>E2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Alternative Solutions:</w:t>
            </w:r>
          </w:p>
          <w:p w14:paraId="6B994D4C" w14:textId="6E3271D9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  <w:t>If the propos</w:t>
            </w:r>
            <w:r w:rsidR="002F0571">
              <w:rPr>
                <w:rFonts w:ascii="Arial" w:hAnsi="Arial" w:cs="Arial"/>
                <w:sz w:val="18"/>
                <w:szCs w:val="18"/>
              </w:rPr>
              <w:t>ed design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uses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cladding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products or systems that are not </w:t>
            </w:r>
            <w:r w:rsidR="002F0571">
              <w:rPr>
                <w:rFonts w:ascii="Arial" w:hAnsi="Arial" w:cs="Arial"/>
                <w:sz w:val="18"/>
                <w:szCs w:val="18"/>
              </w:rPr>
              <w:t>within the scope of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2F0571">
              <w:rPr>
                <w:rFonts w:ascii="Arial" w:hAnsi="Arial" w:cs="Arial"/>
                <w:sz w:val="18"/>
                <w:szCs w:val="18"/>
              </w:rPr>
              <w:t>a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cceptable </w:t>
            </w:r>
            <w:r w:rsidR="002F0571">
              <w:rPr>
                <w:rFonts w:ascii="Arial" w:hAnsi="Arial" w:cs="Arial"/>
                <w:sz w:val="18"/>
                <w:szCs w:val="18"/>
              </w:rPr>
              <w:t>s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olutions </w:t>
            </w:r>
            <w:r w:rsidR="002F0571">
              <w:rPr>
                <w:rFonts w:ascii="Arial" w:hAnsi="Arial" w:cs="Arial"/>
                <w:sz w:val="18"/>
                <w:szCs w:val="18"/>
              </w:rPr>
              <w:t>for</w:t>
            </w:r>
            <w:r w:rsidR="002F0571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571">
              <w:rPr>
                <w:rFonts w:ascii="Arial" w:hAnsi="Arial" w:cs="Arial"/>
                <w:sz w:val="18"/>
                <w:szCs w:val="18"/>
              </w:rPr>
              <w:t>Building Code C</w:t>
            </w:r>
            <w:r w:rsidRPr="008F5F8E">
              <w:rPr>
                <w:rFonts w:ascii="Arial" w:hAnsi="Arial" w:cs="Arial"/>
                <w:sz w:val="18"/>
                <w:szCs w:val="18"/>
              </w:rPr>
              <w:t>lause E2</w:t>
            </w:r>
            <w:r w:rsidR="002F0571">
              <w:rPr>
                <w:rFonts w:ascii="Arial" w:hAnsi="Arial" w:cs="Arial"/>
                <w:sz w:val="18"/>
                <w:szCs w:val="18"/>
              </w:rPr>
              <w:t>,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provide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Pr="008F5F8E">
              <w:rPr>
                <w:rFonts w:ascii="Arial" w:hAnsi="Arial" w:cs="Arial"/>
                <w:sz w:val="18"/>
                <w:szCs w:val="18"/>
              </w:rPr>
              <w:t>supporting information to demonstrate compliance</w:t>
            </w:r>
            <w:r w:rsidR="002F0571">
              <w:t xml:space="preserve"> 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>with the building code as an alternative solution. Supporting information may include third party appraisals, independent test reports, case studies or expert opinion (to include evidence of experience/qualification, basis for forming opinion, and statement of independence)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2583" w:rsidRPr="00754A08" w14:paraId="6007354E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F6B7A62" w14:textId="18E1966D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576F7A5" w14:textId="01D4A4C3" w:rsidR="00D52583" w:rsidRPr="00DA2FEB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 xml:space="preserve">9. </w:t>
            </w:r>
            <w:r w:rsidRPr="00DA2FEB">
              <w:rPr>
                <w:rFonts w:ascii="Arial" w:hAnsi="Arial" w:cs="Arial"/>
                <w:b/>
                <w:bCs/>
              </w:rPr>
              <w:tab/>
              <w:t>CHANGE OF USE</w:t>
            </w:r>
          </w:p>
        </w:tc>
      </w:tr>
      <w:tr w:rsidR="00D52583" w:rsidRPr="00754A08" w14:paraId="5DF83CC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A405576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661FFA90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11B79E5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2E50543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3707B1F5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Assessment of the building for compliance with the Building Code:</w:t>
            </w:r>
          </w:p>
          <w:p w14:paraId="4922FAB1" w14:textId="14B4EB90" w:rsidR="00D52583" w:rsidRPr="008F5F8E" w:rsidRDefault="00D52583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3B0754" w:rsidRPr="003B0754">
              <w:rPr>
                <w:rFonts w:ascii="Arial" w:hAnsi="Arial" w:cs="Arial"/>
                <w:sz w:val="18"/>
                <w:szCs w:val="18"/>
              </w:rPr>
              <w:t>W</w:t>
            </w:r>
            <w:r w:rsidR="003B0754">
              <w:rPr>
                <w:rFonts w:ascii="Arial" w:hAnsi="Arial" w:cs="Arial"/>
                <w:sz w:val="18"/>
                <w:szCs w:val="18"/>
              </w:rPr>
              <w:t>here the proposal involves a change of use that involves the incorporation in the building o</w:t>
            </w:r>
            <w:r w:rsidR="00FF55AA">
              <w:rPr>
                <w:rFonts w:ascii="Arial" w:hAnsi="Arial" w:cs="Arial"/>
                <w:sz w:val="18"/>
                <w:szCs w:val="18"/>
              </w:rPr>
              <w:t>f</w:t>
            </w:r>
            <w:r w:rsidR="003B0754">
              <w:rPr>
                <w:rFonts w:ascii="Arial" w:hAnsi="Arial" w:cs="Arial"/>
                <w:sz w:val="18"/>
                <w:szCs w:val="18"/>
              </w:rPr>
              <w:t xml:space="preserve"> one or more household units where household units did not exist before then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Section 115(a) of the Building Act 2004 requires that the </w:t>
            </w:r>
            <w:r w:rsidR="002F0571">
              <w:rPr>
                <w:rFonts w:ascii="Arial" w:hAnsi="Arial" w:cs="Arial"/>
                <w:sz w:val="18"/>
                <w:szCs w:val="18"/>
              </w:rPr>
              <w:t>building will</w:t>
            </w:r>
            <w:r w:rsidR="002F0571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comply </w:t>
            </w:r>
            <w:r w:rsidR="002F0571">
              <w:rPr>
                <w:rFonts w:ascii="Arial" w:hAnsi="Arial" w:cs="Arial"/>
                <w:sz w:val="18"/>
                <w:szCs w:val="18"/>
              </w:rPr>
              <w:t>as nearly as is reasonably practicable</w:t>
            </w:r>
            <w:r w:rsidR="002F0571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with the </w:t>
            </w:r>
            <w:r w:rsidR="002F0571">
              <w:rPr>
                <w:rFonts w:ascii="Arial" w:hAnsi="Arial" w:cs="Arial"/>
                <w:sz w:val="18"/>
                <w:szCs w:val="18"/>
              </w:rPr>
              <w:t>b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uilding </w:t>
            </w:r>
            <w:r w:rsidR="002F0571">
              <w:rPr>
                <w:rFonts w:ascii="Arial" w:hAnsi="Arial" w:cs="Arial"/>
                <w:sz w:val="18"/>
                <w:szCs w:val="18"/>
              </w:rPr>
              <w:t>c</w:t>
            </w:r>
            <w:r w:rsidRPr="008F5F8E">
              <w:rPr>
                <w:rFonts w:ascii="Arial" w:hAnsi="Arial" w:cs="Arial"/>
                <w:sz w:val="18"/>
                <w:szCs w:val="18"/>
              </w:rPr>
              <w:t>ode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in all respects</w:t>
            </w:r>
            <w:r w:rsidRPr="008F5F8E">
              <w:rPr>
                <w:rFonts w:ascii="Arial" w:hAnsi="Arial" w:cs="Arial"/>
                <w:sz w:val="18"/>
                <w:szCs w:val="18"/>
              </w:rPr>
              <w:t>.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This assessment applies to all building code clause relevant to building’s new use as household units</w:t>
            </w:r>
            <w:r w:rsidR="00FF55AA">
              <w:rPr>
                <w:rFonts w:ascii="Arial" w:hAnsi="Arial" w:cs="Arial"/>
                <w:sz w:val="18"/>
                <w:szCs w:val="18"/>
              </w:rPr>
              <w:t>. P</w:t>
            </w:r>
            <w:r w:rsidR="002F0571">
              <w:rPr>
                <w:rFonts w:ascii="Arial" w:hAnsi="Arial" w:cs="Arial"/>
                <w:sz w:val="18"/>
                <w:szCs w:val="18"/>
              </w:rPr>
              <w:t>rovide justification when full compliance of the existing building is not reasonably practicable</w:t>
            </w:r>
            <w:r w:rsidR="001D78AF">
              <w:rPr>
                <w:rFonts w:ascii="Arial" w:hAnsi="Arial" w:cs="Arial"/>
                <w:sz w:val="18"/>
                <w:szCs w:val="18"/>
              </w:rPr>
              <w:t>.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52583" w:rsidRPr="00DA2FEB" w14:paraId="6420DA5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290C4BF" w14:textId="7B03936B" w:rsidR="00D52583" w:rsidRPr="00DA2FEB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2A1615B" w14:textId="26129DAA" w:rsidR="00D52583" w:rsidRPr="001D78AF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bookmarkStart w:id="6" w:name="OLE_LINK9"/>
            <w:bookmarkStart w:id="7" w:name="OLE_LINK10"/>
            <w:r w:rsidRPr="00DA2FEB">
              <w:rPr>
                <w:rFonts w:ascii="Arial" w:hAnsi="Arial" w:cs="Arial"/>
                <w:b/>
                <w:bCs/>
              </w:rPr>
              <w:t>10.</w:t>
            </w:r>
            <w:r w:rsidRPr="00DA2FEB">
              <w:rPr>
                <w:rFonts w:ascii="Arial" w:hAnsi="Arial" w:cs="Arial"/>
                <w:b/>
                <w:bCs/>
              </w:rPr>
              <w:tab/>
              <w:t>SPECIFICATIONS</w:t>
            </w:r>
            <w:bookmarkEnd w:id="6"/>
            <w:bookmarkEnd w:id="7"/>
            <w:r w:rsidRPr="00DA2F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52583" w:rsidRPr="00754A08" w14:paraId="32D54F67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4B1B7E1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10292799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70E80588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A712AA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</w:tcPr>
          <w:p w14:paraId="6883C2D8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Specification: General</w:t>
            </w:r>
          </w:p>
          <w:p w14:paraId="1B94B44B" w14:textId="44C0497D" w:rsidR="00D52583" w:rsidRPr="008F5F8E" w:rsidRDefault="00A01590" w:rsidP="00A01590">
            <w:pPr>
              <w:autoSpaceDE w:val="0"/>
              <w:autoSpaceDN w:val="0"/>
              <w:adjustRightInd w:val="0"/>
              <w:spacing w:line="200" w:lineRule="exact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>The specification</w:t>
            </w:r>
            <w:r w:rsidR="002F0571">
              <w:rPr>
                <w:rFonts w:ascii="Arial" w:hAnsi="Arial" w:cs="Arial"/>
                <w:sz w:val="18"/>
                <w:szCs w:val="18"/>
              </w:rPr>
              <w:t>s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 xml:space="preserve"> must be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>specific and cover all trades</w:t>
            </w:r>
            <w:r w:rsidR="003934E6">
              <w:rPr>
                <w:rFonts w:ascii="Arial" w:hAnsi="Arial" w:cs="Arial"/>
                <w:sz w:val="18"/>
                <w:szCs w:val="18"/>
              </w:rPr>
              <w:t xml:space="preserve"> and products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 xml:space="preserve"> of the proposed work</w:t>
            </w:r>
            <w:r w:rsidR="002F0571">
              <w:rPr>
                <w:rFonts w:ascii="Arial" w:hAnsi="Arial" w:cs="Arial"/>
                <w:sz w:val="18"/>
                <w:szCs w:val="18"/>
              </w:rPr>
              <w:t>. The project specifications should be formatted using a classification format such as the Coordinated Building Information (CBI) system.</w:t>
            </w:r>
            <w:r w:rsidR="002F0571">
              <w:t xml:space="preserve"> 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 xml:space="preserve">This would include </w:t>
            </w:r>
            <w:r w:rsidR="002F0571">
              <w:rPr>
                <w:rFonts w:ascii="Arial" w:hAnsi="Arial" w:cs="Arial"/>
                <w:sz w:val="18"/>
                <w:szCs w:val="18"/>
              </w:rPr>
              <w:t>a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 xml:space="preserve"> ‘Preliminaries’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>and ‘General’ sections at the start and have a series of technical work sections that are each ordered in a consistent manner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2F0571" w:rsidRPr="002F0571">
              <w:rPr>
                <w:rFonts w:ascii="Arial" w:hAnsi="Arial" w:cs="Arial"/>
                <w:sz w:val="18"/>
                <w:szCs w:val="18"/>
              </w:rPr>
              <w:t>‘General’, Products’, ‘Execution’, and ‘Selections’).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Ensure product selections are provided </w:t>
            </w:r>
            <w:r w:rsidR="002C6AF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2F0571">
              <w:rPr>
                <w:rFonts w:ascii="Arial" w:hAnsi="Arial" w:cs="Arial"/>
                <w:sz w:val="18"/>
                <w:szCs w:val="18"/>
              </w:rPr>
              <w:t>specific for the project.</w:t>
            </w:r>
          </w:p>
        </w:tc>
      </w:tr>
      <w:tr w:rsidR="00D52583" w:rsidRPr="00DA2FEB" w14:paraId="3EEC8696" w14:textId="77777777" w:rsidTr="00DA2FEB">
        <w:trPr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E2B28E" w14:textId="505DF790" w:rsidR="00D52583" w:rsidRPr="00DA2FEB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15" w:type="pct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B9FDCF4" w14:textId="13629A1B" w:rsidR="00D52583" w:rsidRPr="001D78AF" w:rsidRDefault="00D52583" w:rsidP="00A01590">
            <w:pPr>
              <w:autoSpaceDE w:val="0"/>
              <w:autoSpaceDN w:val="0"/>
              <w:adjustRightInd w:val="0"/>
              <w:ind w:left="455" w:hanging="455"/>
              <w:rPr>
                <w:rFonts w:ascii="Arial" w:hAnsi="Arial" w:cs="Arial"/>
                <w:b/>
              </w:rPr>
            </w:pPr>
            <w:r w:rsidRPr="00DA2FEB">
              <w:rPr>
                <w:rFonts w:ascii="Arial" w:hAnsi="Arial" w:cs="Arial"/>
                <w:b/>
              </w:rPr>
              <w:t>11.</w:t>
            </w:r>
            <w:r w:rsidRPr="00DA2FEB">
              <w:rPr>
                <w:rFonts w:ascii="Arial" w:hAnsi="Arial" w:cs="Arial"/>
                <w:b/>
              </w:rPr>
              <w:tab/>
              <w:t>HAZARDOUS AGENTS OR CONTAMINANTS ON SITE</w:t>
            </w:r>
          </w:p>
        </w:tc>
      </w:tr>
      <w:tr w:rsidR="00D52583" w:rsidRPr="00754A08" w14:paraId="00DC9DC4" w14:textId="77777777" w:rsidTr="00DA2FEB">
        <w:trPr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5B2E48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6628D3AF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240B7233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B885011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15" w:type="pct"/>
            <w:gridSpan w:val="2"/>
            <w:tcMar>
              <w:top w:w="57" w:type="dxa"/>
              <w:bottom w:w="57" w:type="dxa"/>
            </w:tcMar>
          </w:tcPr>
          <w:p w14:paraId="77747710" w14:textId="3CE760F6" w:rsidR="00D52583" w:rsidRPr="008F5F8E" w:rsidRDefault="00D52583" w:rsidP="00A01590">
            <w:pPr>
              <w:autoSpaceDE w:val="0"/>
              <w:autoSpaceDN w:val="0"/>
              <w:adjustRightInd w:val="0"/>
              <w:ind w:left="455" w:hanging="4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Contaminated or potentially contaminated </w:t>
            </w:r>
            <w:r w:rsidR="002F057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and:</w:t>
            </w:r>
          </w:p>
          <w:p w14:paraId="4A088750" w14:textId="77777777" w:rsidR="00D52583" w:rsidRPr="008F5F8E" w:rsidRDefault="00D52583" w:rsidP="00A01590">
            <w:pPr>
              <w:autoSpaceDE w:val="0"/>
              <w:autoSpaceDN w:val="0"/>
              <w:adjustRightInd w:val="0"/>
              <w:ind w:left="455" w:hanging="4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3BF47C" w14:textId="77777777" w:rsidR="00D52583" w:rsidRPr="008F5F8E" w:rsidRDefault="00D52583" w:rsidP="00A01590">
            <w:pPr>
              <w:ind w:left="477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  <w:lang w:val="en-NZ"/>
              </w:rPr>
              <w:t>Compliance with the requirements of the National Environmental Standard (NES) for Assessing and Managing Contaminants in Soil to Protect Human Health.</w:t>
            </w:r>
          </w:p>
          <w:tbl>
            <w:tblPr>
              <w:tblW w:w="8345" w:type="dxa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4"/>
              <w:gridCol w:w="850"/>
              <w:gridCol w:w="851"/>
            </w:tblGrid>
            <w:tr w:rsidR="00D52583" w:rsidRPr="008F5F8E" w14:paraId="57C49828" w14:textId="77777777" w:rsidTr="0017593E">
              <w:trPr>
                <w:trHeight w:val="621"/>
              </w:trPr>
              <w:tc>
                <w:tcPr>
                  <w:tcW w:w="664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1300B22" w14:textId="2079C232" w:rsidR="00D52583" w:rsidRPr="008F5F8E" w:rsidRDefault="003B0754" w:rsidP="00A01590">
                  <w:pPr>
                    <w:spacing w:line="200" w:lineRule="exact"/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Is </w:t>
                  </w:r>
                  <w:r w:rsidRPr="003B0754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the piece of land to which this application relates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, listed on the Environment Canterbury, </w:t>
                  </w:r>
                  <w:hyperlink r:id="rId19" w:history="1">
                    <w:r w:rsidRPr="003B075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en-NZ"/>
                      </w:rPr>
                      <w:t>Listed Land Use Register (LLUR)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 where </w:t>
                  </w:r>
                  <w:r w:rsidR="00D52583"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an activity described on the Hazardous Substances and Industries List (HAIL)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has </w:t>
                  </w:r>
                  <w:r w:rsidR="00D52583"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currently being or has been undertaken?</w:t>
                  </w:r>
                </w:p>
              </w:tc>
              <w:tc>
                <w:tcPr>
                  <w:tcW w:w="8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2B27CF66" w14:textId="2C7D0418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Yes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314C50CD" w14:textId="297285F6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No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2583" w:rsidRPr="008F5F8E" w14:paraId="3678018A" w14:textId="77777777" w:rsidTr="0017593E">
              <w:trPr>
                <w:trHeight w:val="393"/>
              </w:trPr>
              <w:tc>
                <w:tcPr>
                  <w:tcW w:w="8345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C0E2A42" w14:textId="77777777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  <w:t xml:space="preserve">If the answer to the above question is YES, then the NES </w:t>
                  </w: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NZ"/>
                    </w:rPr>
                    <w:t>may</w:t>
                  </w: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  <w:t xml:space="preserve"> apply.  Please identify whether the application involves any of the activities below:</w:t>
                  </w:r>
                </w:p>
              </w:tc>
            </w:tr>
            <w:tr w:rsidR="00D52583" w:rsidRPr="008F5F8E" w14:paraId="734C98D0" w14:textId="77777777" w:rsidTr="0017593E">
              <w:trPr>
                <w:trHeight w:val="354"/>
              </w:trPr>
              <w:tc>
                <w:tcPr>
                  <w:tcW w:w="664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4DFE3A0" w14:textId="77777777" w:rsidR="00D52583" w:rsidRPr="008F5F8E" w:rsidRDefault="00D52583" w:rsidP="00A01590">
                  <w:pPr>
                    <w:spacing w:line="200" w:lineRule="exact"/>
                    <w:rPr>
                      <w:rFonts w:ascii="Arial" w:hAnsi="Arial" w:cs="Arial"/>
                      <w:b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Does the proposed activity involve disturbance of soil?</w:t>
                  </w:r>
                </w:p>
              </w:tc>
              <w:tc>
                <w:tcPr>
                  <w:tcW w:w="8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0C2C3876" w14:textId="69D88403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Yes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177EB759" w14:textId="701D1588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No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2583" w:rsidRPr="008F5F8E" w14:paraId="4CA30E1B" w14:textId="77777777" w:rsidTr="0017593E">
              <w:trPr>
                <w:trHeight w:val="355"/>
              </w:trPr>
              <w:tc>
                <w:tcPr>
                  <w:tcW w:w="664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C8F4857" w14:textId="77777777" w:rsidR="00D52583" w:rsidRPr="008F5F8E" w:rsidRDefault="00D52583" w:rsidP="00A01590">
                  <w:pPr>
                    <w:spacing w:line="200" w:lineRule="exact"/>
                    <w:rPr>
                      <w:rFonts w:ascii="Arial" w:hAnsi="Arial" w:cs="Arial"/>
                      <w:b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Does the application involve removing or replacing a fuel storage system or parts of it?</w:t>
                  </w:r>
                </w:p>
              </w:tc>
              <w:tc>
                <w:tcPr>
                  <w:tcW w:w="8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7FD71748" w14:textId="732E671D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Yes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79A511A6" w14:textId="0A2228AF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No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2583" w:rsidRPr="008F5F8E" w14:paraId="2574AF10" w14:textId="77777777" w:rsidTr="0017593E">
              <w:trPr>
                <w:trHeight w:val="621"/>
              </w:trPr>
              <w:tc>
                <w:tcPr>
                  <w:tcW w:w="664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66104F1" w14:textId="15A540F2" w:rsidR="00D52583" w:rsidRPr="008F5F8E" w:rsidRDefault="00D52583" w:rsidP="00A01590">
                  <w:pPr>
                    <w:spacing w:line="200" w:lineRule="exact"/>
                    <w:rPr>
                      <w:rFonts w:ascii="Arial" w:hAnsi="Arial" w:cs="Arial"/>
                      <w:b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Does your application involve changing the use </w:t>
                  </w:r>
                  <w:r w:rsidR="002F0571" w:rsidRPr="002F0571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of the piece of land in a way that causes the piece of land to stop being production land</w:t>
                  </w: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? (e.g. orchard to residential)</w:t>
                  </w:r>
                </w:p>
              </w:tc>
              <w:tc>
                <w:tcPr>
                  <w:tcW w:w="8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730750F0" w14:textId="31541B05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Yes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</w:tcPr>
                <w:p w14:paraId="7AB8FAA6" w14:textId="1FF84A4F" w:rsidR="00D52583" w:rsidRPr="008F5F8E" w:rsidRDefault="00D52583" w:rsidP="00A01590">
                  <w:pPr>
                    <w:rPr>
                      <w:rFonts w:ascii="Arial" w:hAnsi="Arial" w:cs="Arial"/>
                      <w:sz w:val="18"/>
                      <w:szCs w:val="18"/>
                      <w:lang w:val="en-NZ" w:eastAsia="en-US"/>
                    </w:rPr>
                  </w:pP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No </w:t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D52583" w:rsidRPr="008F5F8E" w14:paraId="4CA048B4" w14:textId="77777777" w:rsidTr="0017593E">
              <w:trPr>
                <w:trHeight w:val="489"/>
              </w:trPr>
              <w:tc>
                <w:tcPr>
                  <w:tcW w:w="8345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86CBCED" w14:textId="77777777" w:rsidR="00D52583" w:rsidRPr="008F5F8E" w:rsidRDefault="00D52583" w:rsidP="00A01590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</w:pP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  <w:t xml:space="preserve">If the answer to any of the above activities is YES, then the NES is </w:t>
                  </w: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  <w:lang w:val="en-NZ"/>
                    </w:rPr>
                    <w:t>likely</w:t>
                  </w: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  <w:t xml:space="preserve"> to apply.  </w:t>
                  </w:r>
                </w:p>
                <w:p w14:paraId="4E9887D8" w14:textId="60384B09" w:rsidR="00D52583" w:rsidRPr="008F5F8E" w:rsidRDefault="00D52583" w:rsidP="00A01590">
                  <w:pPr>
                    <w:spacing w:line="200" w:lineRule="exact"/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</w:pPr>
                  <w:r w:rsidRPr="008F5F8E">
                    <w:rPr>
                      <w:rFonts w:ascii="Arial" w:hAnsi="Arial" w:cs="Arial"/>
                      <w:b/>
                      <w:sz w:val="18"/>
                      <w:szCs w:val="18"/>
                      <w:lang w:val="en-NZ"/>
                    </w:rPr>
                    <w:t xml:space="preserve">You will need to establish whether your proposal complies with the NES.  </w:t>
                  </w:r>
                  <w:r w:rsidR="001D78AF"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>Therefore,</w:t>
                  </w:r>
                  <w:r w:rsidRPr="008F5F8E">
                    <w:rPr>
                      <w:rFonts w:ascii="Arial" w:hAnsi="Arial" w:cs="Arial"/>
                      <w:sz w:val="18"/>
                      <w:szCs w:val="18"/>
                      <w:lang w:val="en-NZ"/>
                    </w:rPr>
                    <w:t xml:space="preserve"> a Detailed Site Investigation report may be required </w:t>
                  </w:r>
                  <w:r w:rsidRPr="008F5F8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from a suitably qualified and experienced contaminated land specialist in accordance with the NES and its referenced MfE Guidelines</w:t>
                  </w:r>
                  <w:r w:rsidR="001D78A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C11F60F" w14:textId="77777777" w:rsidR="00D52583" w:rsidRPr="008F5F8E" w:rsidRDefault="00D52583" w:rsidP="00A01590">
            <w:pPr>
              <w:rPr>
                <w:rFonts w:ascii="Arial" w:hAnsi="Arial" w:cs="Arial"/>
                <w:b/>
                <w:sz w:val="18"/>
                <w:szCs w:val="18"/>
                <w:lang w:val="en-NZ" w:eastAsia="en-US"/>
              </w:rPr>
            </w:pPr>
          </w:p>
          <w:p w14:paraId="2577D2BF" w14:textId="5BFCC848" w:rsidR="00D52583" w:rsidRPr="008F5F8E" w:rsidRDefault="00D52583" w:rsidP="00A01590">
            <w:pPr>
              <w:ind w:left="477"/>
              <w:rPr>
                <w:rFonts w:ascii="Arial" w:hAnsi="Arial" w:cs="Arial"/>
                <w:b/>
                <w:sz w:val="18"/>
                <w:szCs w:val="18"/>
              </w:rPr>
            </w:pPr>
            <w:r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The NES for Assessing and Managing Contaminants in Soil to Protect Human Health and the Hazardous Activities and Industries List (HAIL) are available on the Ministry for the Environment website: </w:t>
            </w:r>
            <w:hyperlink r:id="rId20" w:history="1">
              <w:r w:rsidRPr="008F5F8E">
                <w:rPr>
                  <w:rStyle w:val="Hyperlink"/>
                  <w:rFonts w:ascii="Arial" w:hAnsi="Arial" w:cs="Arial"/>
                  <w:sz w:val="18"/>
                  <w:szCs w:val="18"/>
                </w:rPr>
                <w:t>environment.govt.nz/national-environmental-standard-for-assessing-and-managing-contaminants-in-soil-to-protect-human-health/</w:t>
              </w:r>
            </w:hyperlink>
          </w:p>
        </w:tc>
      </w:tr>
      <w:tr w:rsidR="00D52583" w:rsidRPr="00DA2FEB" w14:paraId="690F68AF" w14:textId="77777777" w:rsidTr="00DA2FEB">
        <w:trPr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2C3C1DB" w14:textId="29602828" w:rsidR="00D52583" w:rsidRPr="00DA2FEB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15" w:type="pct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1C837BF" w14:textId="54F4724D" w:rsidR="00D52583" w:rsidRPr="00DA2FEB" w:rsidRDefault="00D52583" w:rsidP="00A01590">
            <w:pPr>
              <w:autoSpaceDE w:val="0"/>
              <w:autoSpaceDN w:val="0"/>
              <w:adjustRightInd w:val="0"/>
              <w:ind w:left="454" w:hanging="454"/>
              <w:rPr>
                <w:b/>
                <w:bCs/>
                <w:i/>
                <w:sz w:val="16"/>
                <w:szCs w:val="16"/>
              </w:rPr>
            </w:pPr>
            <w:r w:rsidRPr="00DA2FEB">
              <w:rPr>
                <w:rFonts w:ascii="Arial" w:hAnsi="Arial" w:cs="Arial"/>
                <w:b/>
                <w:bCs/>
              </w:rPr>
              <w:t>12.</w:t>
            </w:r>
            <w:r w:rsidRPr="00DA2FEB">
              <w:rPr>
                <w:rFonts w:ascii="Arial" w:hAnsi="Arial" w:cs="Arial"/>
                <w:b/>
                <w:bCs/>
              </w:rPr>
              <w:tab/>
              <w:t>SPECIFIED SYSTEMS / COMPLIANCE SCHEDULE</w:t>
            </w:r>
          </w:p>
        </w:tc>
      </w:tr>
      <w:tr w:rsidR="00D52583" w:rsidRPr="00754A08" w14:paraId="4B457C54" w14:textId="77777777" w:rsidTr="00DA2FEB">
        <w:trPr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28FA398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5114EECB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B83F9DA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6DC9FF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15" w:type="pct"/>
            <w:gridSpan w:val="2"/>
            <w:tcMar>
              <w:top w:w="57" w:type="dxa"/>
              <w:bottom w:w="57" w:type="dxa"/>
            </w:tcMar>
          </w:tcPr>
          <w:p w14:paraId="6AEAFFE5" w14:textId="4BBA7745" w:rsidR="00D52583" w:rsidRPr="008F5F8E" w:rsidRDefault="00D52583" w:rsidP="00A01590">
            <w:pPr>
              <w:autoSpaceDE w:val="0"/>
              <w:autoSpaceDN w:val="0"/>
              <w:adjustRightInd w:val="0"/>
              <w:ind w:left="397" w:hanging="39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F8E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5F8E">
              <w:rPr>
                <w:rFonts w:ascii="Arial" w:hAnsi="Arial" w:cs="Arial"/>
                <w:sz w:val="18"/>
                <w:szCs w:val="18"/>
              </w:rPr>
              <w:tab/>
            </w:r>
            <w:r w:rsidRPr="008F5F8E">
              <w:rPr>
                <w:rFonts w:ascii="Arial" w:hAnsi="Arial" w:cs="Arial"/>
                <w:b/>
                <w:bCs/>
                <w:sz w:val="18"/>
                <w:szCs w:val="18"/>
              </w:rPr>
              <w:t>Cable Car:</w:t>
            </w:r>
          </w:p>
          <w:p w14:paraId="30125B4E" w14:textId="0EC8D788" w:rsidR="00D52583" w:rsidRPr="008F5F8E" w:rsidRDefault="003B0754" w:rsidP="00A01590">
            <w:pPr>
              <w:autoSpaceDE w:val="0"/>
              <w:autoSpaceDN w:val="0"/>
              <w:adjustRightInd w:val="0"/>
              <w:ind w:left="455"/>
              <w:rPr>
                <w:rFonts w:ascii="Arial" w:hAnsi="Arial" w:cs="Arial"/>
                <w:sz w:val="18"/>
                <w:szCs w:val="18"/>
              </w:rPr>
            </w:pPr>
            <w:r w:rsidRPr="003B0754">
              <w:rPr>
                <w:rFonts w:ascii="Arial" w:hAnsi="Arial" w:cs="Arial"/>
                <w:sz w:val="18"/>
                <w:szCs w:val="18"/>
              </w:rPr>
              <w:t>A building used wholly as a single household unit</w:t>
            </w:r>
            <w:r>
              <w:rPr>
                <w:rFonts w:ascii="Arial" w:hAnsi="Arial" w:cs="Arial"/>
                <w:sz w:val="18"/>
                <w:szCs w:val="18"/>
              </w:rPr>
              <w:t xml:space="preserve"> may require a compliance schedule i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z w:val="18"/>
                <w:szCs w:val="18"/>
              </w:rPr>
              <w:t xml:space="preserve">it has 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a cable car </w:t>
            </w:r>
            <w:r>
              <w:rPr>
                <w:rFonts w:ascii="Arial" w:hAnsi="Arial" w:cs="Arial"/>
                <w:sz w:val="18"/>
                <w:szCs w:val="18"/>
              </w:rPr>
              <w:t xml:space="preserve">attached to it or servicing it. If a cable car </w:t>
            </w:r>
            <w:r w:rsidR="002F0571">
              <w:rPr>
                <w:rFonts w:ascii="Arial" w:hAnsi="Arial" w:cs="Arial"/>
                <w:sz w:val="18"/>
                <w:szCs w:val="18"/>
              </w:rPr>
              <w:t>is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to be installed</w:t>
            </w:r>
            <w:r w:rsidR="002F057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altered </w:t>
            </w:r>
            <w:proofErr w:type="gramStart"/>
            <w:r w:rsidR="00D52583" w:rsidRPr="008F5F8E">
              <w:rPr>
                <w:rFonts w:ascii="Arial" w:hAnsi="Arial" w:cs="Arial"/>
                <w:sz w:val="18"/>
                <w:szCs w:val="18"/>
              </w:rPr>
              <w:t>in the course of</w:t>
            </w:r>
            <w:proofErr w:type="gramEnd"/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the building work</w:t>
            </w:r>
            <w:r w:rsidR="002F0571">
              <w:rPr>
                <w:rFonts w:ascii="Arial" w:hAnsi="Arial" w:cs="Arial"/>
                <w:sz w:val="18"/>
                <w:szCs w:val="18"/>
              </w:rPr>
              <w:t>,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="002F0571">
              <w:rPr>
                <w:rFonts w:ascii="Arial" w:hAnsi="Arial" w:cs="Arial"/>
                <w:sz w:val="18"/>
                <w:szCs w:val="18"/>
                <w:lang w:val="en-NZ"/>
              </w:rPr>
              <w:t xml:space="preserve">application must include the </w:t>
            </w:r>
            <w:r w:rsidR="00D52583"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proposed inspection, maintenance and 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reporting procedures </w:t>
            </w:r>
            <w:r w:rsidR="00D52583" w:rsidRPr="008F5F8E">
              <w:rPr>
                <w:rFonts w:ascii="Arial" w:hAnsi="Arial" w:cs="Arial"/>
                <w:sz w:val="18"/>
                <w:szCs w:val="18"/>
                <w:lang w:val="en-NZ"/>
              </w:rPr>
              <w:t xml:space="preserve">for </w:t>
            </w:r>
            <w:r w:rsidR="002F0571">
              <w:rPr>
                <w:rFonts w:ascii="Arial" w:hAnsi="Arial" w:cs="Arial"/>
                <w:sz w:val="18"/>
                <w:szCs w:val="18"/>
                <w:lang w:val="en-NZ"/>
              </w:rPr>
              <w:t>the purposes of the compliance schedule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</w:tr>
      <w:tr w:rsidR="00D52583" w:rsidRPr="00DA2FEB" w14:paraId="7613F9ED" w14:textId="77777777" w:rsidTr="00DA2FEB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11330AF" w14:textId="1B8774D2" w:rsidR="00D52583" w:rsidRPr="00DA2FEB" w:rsidRDefault="00D52583" w:rsidP="00A0159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8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83F922C" w14:textId="73B9B7B1" w:rsidR="00D52583" w:rsidRPr="00DA2FEB" w:rsidRDefault="00D52583" w:rsidP="00A01590">
            <w:pPr>
              <w:keepNext/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</w:rPr>
            </w:pPr>
            <w:r w:rsidRPr="00DA2FEB">
              <w:rPr>
                <w:rFonts w:ascii="Arial" w:hAnsi="Arial" w:cs="Arial"/>
                <w:b/>
                <w:bCs/>
              </w:rPr>
              <w:t>13.</w:t>
            </w:r>
            <w:r w:rsidRPr="00DA2FEB">
              <w:rPr>
                <w:rFonts w:ascii="Arial" w:hAnsi="Arial" w:cs="Arial"/>
                <w:b/>
                <w:bCs/>
              </w:rPr>
              <w:tab/>
              <w:t>OTHER CHECKSHEETS THAT MAY BE REQUIRED</w:t>
            </w:r>
          </w:p>
          <w:p w14:paraId="502D549D" w14:textId="09B4A42D" w:rsidR="00D52583" w:rsidRPr="00DA2FEB" w:rsidRDefault="003B0754" w:rsidP="00A01590">
            <w:pPr>
              <w:keepNext/>
              <w:autoSpaceDE w:val="0"/>
              <w:autoSpaceDN w:val="0"/>
              <w:adjustRightInd w:val="0"/>
              <w:ind w:left="454" w:hanging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  <w:caps/>
                <w:sz w:val="16"/>
              </w:rPr>
              <w:t>THE FOLLOWING</w:t>
            </w:r>
            <w:r w:rsidR="00D52583" w:rsidRPr="00DA2FEB">
              <w:rPr>
                <w:rFonts w:ascii="Arial" w:hAnsi="Arial" w:cs="Arial"/>
                <w:b/>
                <w:bCs/>
                <w:i/>
                <w:iCs/>
                <w:caps/>
                <w:sz w:val="16"/>
              </w:rPr>
              <w:t xml:space="preserve"> checksheets are available from our website at</w:t>
            </w:r>
            <w:r w:rsidR="001D78AF">
              <w:rPr>
                <w:rFonts w:ascii="Arial" w:hAnsi="Arial" w:cs="Arial"/>
                <w:b/>
                <w:bCs/>
                <w:i/>
                <w:iCs/>
                <w:caps/>
                <w:sz w:val="16"/>
              </w:rPr>
              <w:t xml:space="preserve"> </w:t>
            </w:r>
            <w:hyperlink r:id="rId21" w:history="1">
              <w:r w:rsidR="001D78AF">
                <w:rPr>
                  <w:rStyle w:val="Hyperlink"/>
                  <w:rFonts w:ascii="Arial" w:hAnsi="Arial" w:cs="Arial"/>
                  <w:b/>
                  <w:bCs/>
                  <w:i/>
                  <w:iCs/>
                  <w:caps/>
                  <w:sz w:val="16"/>
                </w:rPr>
                <w:t>ccc.govt.nz/building-consent-forms-and-guides/</w:t>
              </w:r>
            </w:hyperlink>
          </w:p>
        </w:tc>
      </w:tr>
      <w:tr w:rsidR="00A15763" w:rsidRPr="00754A08" w14:paraId="69D434D5" w14:textId="77777777" w:rsidTr="001D78AF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8881DA6" w14:textId="77777777" w:rsidR="00A15763" w:rsidRPr="00D52583" w:rsidRDefault="00A1576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A15763" w:rsidRPr="008F5F8E" w14:paraId="49E357FA" w14:textId="77777777" w:rsidTr="00905950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48E665FC" w14:textId="77777777" w:rsidR="00A15763" w:rsidRPr="008F5F8E" w:rsidRDefault="00A1576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87DFA06" w14:textId="77777777" w:rsidR="00A15763" w:rsidRPr="00754A08" w:rsidRDefault="00A1576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ED8356" w14:textId="3A8FFE27" w:rsidR="00A15763" w:rsidRPr="008F5F8E" w:rsidRDefault="002F0571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15763" w:rsidRPr="008F5F8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A15763"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A15763" w:rsidRPr="008F5F8E">
              <w:rPr>
                <w:rFonts w:ascii="Arial" w:hAnsi="Arial" w:cs="Arial"/>
                <w:bCs/>
                <w:sz w:val="18"/>
                <w:szCs w:val="18"/>
              </w:rPr>
              <w:t>Form B-054 – Swimming &amp; Spa Pools and Associated Fences</w:t>
            </w:r>
          </w:p>
        </w:tc>
      </w:tr>
      <w:tr w:rsidR="00D52583" w:rsidRPr="00754A08" w14:paraId="73FC4DE3" w14:textId="77777777" w:rsidTr="001D78AF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54E7C57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  <w:bookmarkStart w:id="8" w:name="_Hlk35691499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3F454D57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3F05095F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DA295F9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603C76" w14:textId="4115EEA4" w:rsidR="00D52583" w:rsidRPr="008F5F8E" w:rsidRDefault="002F0571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D52583" w:rsidRPr="008F5F8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Form B-055 – Solar Water Heater Application Checksheet</w:t>
            </w:r>
          </w:p>
        </w:tc>
      </w:tr>
      <w:tr w:rsidR="00D52583" w:rsidRPr="00754A08" w14:paraId="0893E73D" w14:textId="77777777" w:rsidTr="001D78AF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B4D58D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5C55BE70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14715EFD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24C7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23D449" w14:textId="0170E691" w:rsidR="00D52583" w:rsidRPr="008F5F8E" w:rsidRDefault="002F0571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52583" w:rsidRPr="008F5F8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A718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Form B-042 – Consent from neighbour to construct private drains</w:t>
            </w:r>
          </w:p>
        </w:tc>
      </w:tr>
      <w:tr w:rsidR="00D52583" w:rsidRPr="00754A08" w14:paraId="3EA22283" w14:textId="77777777" w:rsidTr="001D78AF">
        <w:trPr>
          <w:gridAfter w:val="1"/>
          <w:wAfter w:w="27" w:type="pct"/>
          <w:trHeight w:val="20"/>
        </w:trPr>
        <w:tc>
          <w:tcPr>
            <w:tcW w:w="48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77C72C" w14:textId="77777777" w:rsidR="00D52583" w:rsidRPr="00D52583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</w:tblGrid>
            <w:tr w:rsidR="00D52583" w:rsidRPr="008F5F8E" w14:paraId="796BB726" w14:textId="77777777" w:rsidTr="00007027">
              <w:trPr>
                <w:trHeight w:val="291"/>
              </w:trPr>
              <w:tc>
                <w:tcPr>
                  <w:tcW w:w="773" w:type="dxa"/>
                  <w:shd w:val="clear" w:color="auto" w:fill="FFFFFF"/>
                  <w:vAlign w:val="center"/>
                </w:tcPr>
                <w:p w14:paraId="6E20BFD1" w14:textId="77777777" w:rsidR="00D52583" w:rsidRPr="008F5F8E" w:rsidRDefault="00D52583" w:rsidP="00A01590">
                  <w:pPr>
                    <w:autoSpaceDE w:val="0"/>
                    <w:autoSpaceDN w:val="0"/>
                    <w:adjustRightInd w:val="0"/>
                    <w:ind w:left="-84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"/>
                          <w:listEntry w:val="Y"/>
                          <w:listEntry w:val="N/A"/>
                        </w:ddList>
                      </w:ffData>
                    </w:fldChar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FORMDROPDOWN </w:instrText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="00184003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8F5F8E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B1E1A50" w14:textId="77777777" w:rsidR="00D52583" w:rsidRPr="00754A08" w:rsidRDefault="00D52583" w:rsidP="00A015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E4551D" w14:textId="634A0C1C" w:rsidR="00D52583" w:rsidRPr="008F5F8E" w:rsidRDefault="002F0571" w:rsidP="00A01590">
            <w:pPr>
              <w:autoSpaceDE w:val="0"/>
              <w:autoSpaceDN w:val="0"/>
              <w:adjustRightInd w:val="0"/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52583" w:rsidRPr="008F5F8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2583" w:rsidRPr="008F5F8E">
              <w:rPr>
                <w:rFonts w:ascii="Arial" w:hAnsi="Arial" w:cs="Arial"/>
                <w:sz w:val="18"/>
                <w:szCs w:val="18"/>
              </w:rPr>
              <w:tab/>
            </w:r>
            <w:r w:rsidR="00D52583" w:rsidRPr="008F5F8E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Form B-091</w:t>
            </w:r>
            <w:r w:rsidR="00D52583" w:rsidRPr="008F5F8E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52583" w:rsidRPr="008F5F8E">
              <w:rPr>
                <w:rFonts w:ascii="Arial" w:hAnsi="Arial" w:cs="Arial"/>
                <w:bCs/>
                <w:sz w:val="18"/>
                <w:szCs w:val="18"/>
              </w:rPr>
              <w:t>– Stormwater Disposal Tests</w:t>
            </w:r>
          </w:p>
        </w:tc>
      </w:tr>
      <w:bookmarkEnd w:id="8"/>
    </w:tbl>
    <w:p w14:paraId="7C5210CA" w14:textId="77777777" w:rsidR="00CA3712" w:rsidRPr="00754A08" w:rsidRDefault="00CA3712" w:rsidP="00290F98">
      <w:pPr>
        <w:autoSpaceDE w:val="0"/>
        <w:autoSpaceDN w:val="0"/>
        <w:adjustRightInd w:val="0"/>
        <w:ind w:right="-840" w:hanging="120"/>
        <w:rPr>
          <w:rFonts w:ascii="Arial" w:hAnsi="Arial" w:cs="Arial"/>
          <w:b/>
          <w:bCs/>
          <w:sz w:val="19"/>
          <w:szCs w:val="19"/>
        </w:rPr>
      </w:pPr>
    </w:p>
    <w:p w14:paraId="735B09D2" w14:textId="77777777" w:rsidR="003E077D" w:rsidRPr="00754A08" w:rsidRDefault="003E077D" w:rsidP="00290F98">
      <w:pPr>
        <w:autoSpaceDE w:val="0"/>
        <w:autoSpaceDN w:val="0"/>
        <w:adjustRightInd w:val="0"/>
        <w:ind w:right="-1"/>
        <w:rPr>
          <w:rFonts w:ascii="Arial" w:hAnsi="Arial" w:cs="Arial"/>
          <w:sz w:val="19"/>
          <w:szCs w:val="19"/>
        </w:rPr>
      </w:pPr>
      <w:r w:rsidRPr="00754A08">
        <w:rPr>
          <w:rFonts w:ascii="Arial" w:hAnsi="Arial" w:cs="Arial"/>
          <w:b/>
          <w:bCs/>
          <w:sz w:val="19"/>
          <w:szCs w:val="19"/>
        </w:rPr>
        <w:t>NOTES</w:t>
      </w:r>
      <w:r w:rsidR="000F3C84" w:rsidRPr="00754A08">
        <w:rPr>
          <w:rFonts w:ascii="Arial" w:hAnsi="Arial" w:cs="Arial"/>
          <w:b/>
          <w:bCs/>
          <w:sz w:val="19"/>
          <w:szCs w:val="19"/>
        </w:rPr>
        <w:t>:</w:t>
      </w:r>
      <w:r w:rsidRPr="00754A08">
        <w:rPr>
          <w:rFonts w:ascii="Arial" w:hAnsi="Arial" w:cs="Arial"/>
          <w:sz w:val="19"/>
          <w:szCs w:val="19"/>
        </w:rPr>
        <w:t xml:space="preserve"> </w:t>
      </w:r>
    </w:p>
    <w:p w14:paraId="0694A19F" w14:textId="77777777" w:rsidR="003E077D" w:rsidRPr="00754A08" w:rsidRDefault="003E077D" w:rsidP="00290F98">
      <w:pPr>
        <w:autoSpaceDE w:val="0"/>
        <w:autoSpaceDN w:val="0"/>
        <w:adjustRightInd w:val="0"/>
        <w:ind w:right="-1"/>
        <w:rPr>
          <w:rFonts w:ascii="Arial" w:hAnsi="Arial" w:cs="Arial"/>
          <w:sz w:val="19"/>
          <w:szCs w:val="19"/>
        </w:rPr>
      </w:pPr>
      <w:r w:rsidRPr="00754A08">
        <w:rPr>
          <w:rFonts w:ascii="Arial" w:hAnsi="Arial" w:cs="Arial"/>
          <w:sz w:val="19"/>
          <w:szCs w:val="19"/>
        </w:rPr>
        <w:t>The issue of a building consent does not relieve the owner of any duty or responsibility under any other act</w:t>
      </w:r>
      <w:r w:rsidR="000F3C84" w:rsidRPr="00754A08">
        <w:rPr>
          <w:rFonts w:ascii="Arial" w:hAnsi="Arial" w:cs="Arial"/>
          <w:sz w:val="19"/>
          <w:szCs w:val="19"/>
        </w:rPr>
        <w:t>. Please check</w:t>
      </w:r>
      <w:r w:rsidR="00FC79FC" w:rsidRPr="00754A08">
        <w:rPr>
          <w:rFonts w:ascii="Arial" w:hAnsi="Arial" w:cs="Arial"/>
          <w:sz w:val="19"/>
          <w:szCs w:val="19"/>
        </w:rPr>
        <w:t xml:space="preserve"> </w:t>
      </w:r>
      <w:r w:rsidR="00D01EE2" w:rsidRPr="00754A08">
        <w:rPr>
          <w:rFonts w:ascii="Arial" w:hAnsi="Arial" w:cs="Arial"/>
          <w:sz w:val="19"/>
          <w:szCs w:val="19"/>
        </w:rPr>
        <w:t>with your</w:t>
      </w:r>
      <w:r w:rsidR="000F3C84" w:rsidRPr="00754A08">
        <w:rPr>
          <w:rFonts w:ascii="Arial" w:hAnsi="Arial" w:cs="Arial"/>
          <w:sz w:val="19"/>
          <w:szCs w:val="19"/>
        </w:rPr>
        <w:t xml:space="preserve"> </w:t>
      </w:r>
      <w:r w:rsidRPr="00754A08">
        <w:rPr>
          <w:rFonts w:ascii="Arial" w:hAnsi="Arial" w:cs="Arial"/>
          <w:sz w:val="19"/>
          <w:szCs w:val="19"/>
        </w:rPr>
        <w:t>local territorial authority regarding the requirement for other approvals requi</w:t>
      </w:r>
      <w:r w:rsidR="000F3C84" w:rsidRPr="00754A08">
        <w:rPr>
          <w:rFonts w:ascii="Arial" w:hAnsi="Arial" w:cs="Arial"/>
          <w:sz w:val="19"/>
          <w:szCs w:val="19"/>
        </w:rPr>
        <w:t>red and fees payable. These may</w:t>
      </w:r>
      <w:r w:rsidR="00FC79FC" w:rsidRPr="00754A08">
        <w:rPr>
          <w:rFonts w:ascii="Arial" w:hAnsi="Arial" w:cs="Arial"/>
          <w:sz w:val="19"/>
          <w:szCs w:val="19"/>
        </w:rPr>
        <w:t xml:space="preserve"> </w:t>
      </w:r>
      <w:r w:rsidRPr="00754A08">
        <w:rPr>
          <w:rFonts w:ascii="Arial" w:hAnsi="Arial" w:cs="Arial"/>
          <w:sz w:val="19"/>
          <w:szCs w:val="19"/>
        </w:rPr>
        <w:t>include:</w:t>
      </w:r>
    </w:p>
    <w:p w14:paraId="0F090CA2" w14:textId="1439391C" w:rsidR="003E077D" w:rsidRPr="00754A08" w:rsidRDefault="003B0754" w:rsidP="00290F9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right="-1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Resource c</w:t>
      </w:r>
      <w:r w:rsidRPr="00754A08">
        <w:rPr>
          <w:rFonts w:ascii="Arial" w:hAnsi="Arial" w:cs="Arial"/>
          <w:sz w:val="19"/>
          <w:szCs w:val="19"/>
        </w:rPr>
        <w:t xml:space="preserve">onsents </w:t>
      </w:r>
      <w:r w:rsidR="003E077D" w:rsidRPr="00754A08">
        <w:rPr>
          <w:rFonts w:ascii="Arial" w:hAnsi="Arial" w:cs="Arial"/>
          <w:sz w:val="19"/>
          <w:szCs w:val="19"/>
        </w:rPr>
        <w:t>under the Resource Management Act</w:t>
      </w:r>
    </w:p>
    <w:p w14:paraId="69365B58" w14:textId="1BB0C84E" w:rsidR="003E077D" w:rsidRPr="00754A08" w:rsidRDefault="003E077D" w:rsidP="00290F9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right="-1" w:hanging="284"/>
        <w:rPr>
          <w:rFonts w:ascii="Arial" w:hAnsi="Arial" w:cs="Arial"/>
          <w:sz w:val="19"/>
          <w:szCs w:val="19"/>
        </w:rPr>
      </w:pPr>
      <w:r w:rsidRPr="00754A08">
        <w:rPr>
          <w:rFonts w:ascii="Arial" w:hAnsi="Arial" w:cs="Arial"/>
          <w:sz w:val="19"/>
          <w:szCs w:val="19"/>
        </w:rPr>
        <w:t xml:space="preserve">Approvals </w:t>
      </w:r>
      <w:r w:rsidR="003B0754">
        <w:rPr>
          <w:rFonts w:ascii="Arial" w:hAnsi="Arial" w:cs="Arial"/>
          <w:sz w:val="19"/>
          <w:szCs w:val="19"/>
        </w:rPr>
        <w:t>for</w:t>
      </w:r>
      <w:r w:rsidRPr="00754A08">
        <w:rPr>
          <w:rFonts w:ascii="Arial" w:hAnsi="Arial" w:cs="Arial"/>
          <w:sz w:val="19"/>
          <w:szCs w:val="19"/>
        </w:rPr>
        <w:t xml:space="preserve"> vehicle crossings </w:t>
      </w:r>
      <w:r w:rsidR="003B0754">
        <w:rPr>
          <w:rFonts w:ascii="Arial" w:hAnsi="Arial" w:cs="Arial"/>
          <w:sz w:val="19"/>
          <w:szCs w:val="19"/>
        </w:rPr>
        <w:t>or</w:t>
      </w:r>
      <w:r w:rsidR="003B0754" w:rsidRPr="00754A08">
        <w:rPr>
          <w:rFonts w:ascii="Arial" w:hAnsi="Arial" w:cs="Arial"/>
          <w:sz w:val="19"/>
          <w:szCs w:val="19"/>
        </w:rPr>
        <w:t xml:space="preserve"> </w:t>
      </w:r>
      <w:r w:rsidRPr="00754A08">
        <w:rPr>
          <w:rFonts w:ascii="Arial" w:hAnsi="Arial" w:cs="Arial"/>
          <w:sz w:val="19"/>
          <w:szCs w:val="19"/>
        </w:rPr>
        <w:t>road openings</w:t>
      </w:r>
    </w:p>
    <w:sectPr w:rsidR="003E077D" w:rsidRPr="00754A08" w:rsidSect="00A01590">
      <w:headerReference w:type="default" r:id="rId22"/>
      <w:footerReference w:type="default" r:id="rId23"/>
      <w:footerReference w:type="first" r:id="rId24"/>
      <w:pgSz w:w="11907" w:h="16840" w:code="9"/>
      <w:pgMar w:top="567" w:right="851" w:bottom="454" w:left="851" w:header="601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3D38" w14:textId="77777777" w:rsidR="00701E61" w:rsidRDefault="00701E61">
      <w:r>
        <w:separator/>
      </w:r>
    </w:p>
  </w:endnote>
  <w:endnote w:type="continuationSeparator" w:id="0">
    <w:p w14:paraId="77A9B180" w14:textId="77777777" w:rsidR="00701E61" w:rsidRDefault="0070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C8F5" w14:textId="10962F90" w:rsidR="00701E61" w:rsidRPr="00831395" w:rsidRDefault="00701E61" w:rsidP="00F464E2">
    <w:pPr>
      <w:tabs>
        <w:tab w:val="center" w:pos="4111"/>
        <w:tab w:val="right" w:pos="8364"/>
      </w:tabs>
      <w:autoSpaceDE w:val="0"/>
      <w:autoSpaceDN w:val="0"/>
      <w:adjustRightInd w:val="0"/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Key:   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bdr w:val="single" w:sz="4" w:space="0" w:color="auto"/>
      </w:rPr>
      <w:t xml:space="preserve"> </w:t>
    </w:r>
    <w:proofErr w:type="gramStart"/>
    <w:r>
      <w:rPr>
        <w:rFonts w:ascii="Arial" w:hAnsi="Arial" w:cs="Arial"/>
        <w:sz w:val="16"/>
        <w:szCs w:val="16"/>
        <w:bdr w:val="single" w:sz="4" w:space="0" w:color="auto"/>
      </w:rPr>
      <w:t>Y</w:t>
    </w:r>
    <w:r w:rsidRPr="00831395">
      <w:rPr>
        <w:rFonts w:ascii="Arial" w:hAnsi="Arial" w:cs="Arial"/>
        <w:sz w:val="16"/>
        <w:szCs w:val="16"/>
        <w:bdr w:val="single" w:sz="4" w:space="0" w:color="auto"/>
      </w:rPr>
      <w:t xml:space="preserve"> </w:t>
    </w:r>
    <w:r w:rsidRPr="00831395">
      <w:rPr>
        <w:rFonts w:ascii="Arial" w:hAnsi="Arial" w:cs="Arial"/>
        <w:sz w:val="16"/>
        <w:szCs w:val="16"/>
      </w:rPr>
      <w:t xml:space="preserve"> =</w:t>
    </w:r>
    <w:proofErr w:type="gramEnd"/>
    <w:r w:rsidRPr="00831395">
      <w:rPr>
        <w:rFonts w:ascii="Arial" w:hAnsi="Arial" w:cs="Arial"/>
        <w:sz w:val="16"/>
        <w:szCs w:val="16"/>
      </w:rPr>
      <w:t xml:space="preserve"> provided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>
      <w:rPr>
        <w:rFonts w:ascii="Arial" w:hAnsi="Arial" w:cs="Arial"/>
        <w:sz w:val="16"/>
        <w:szCs w:val="16"/>
        <w:bdr w:val="single" w:sz="4" w:space="0" w:color="auto"/>
      </w:rPr>
      <w:t>N/A</w:t>
    </w:r>
    <w:r w:rsidRPr="00831395">
      <w:rPr>
        <w:rFonts w:ascii="Arial" w:hAnsi="Arial" w:cs="Arial"/>
        <w:sz w:val="16"/>
        <w:szCs w:val="16"/>
        <w:bdr w:val="single" w:sz="4" w:space="0" w:color="auto"/>
      </w:rPr>
      <w:t xml:space="preserve"> </w:t>
    </w:r>
    <w:r>
      <w:rPr>
        <w:rFonts w:ascii="Arial" w:hAnsi="Arial" w:cs="Arial"/>
        <w:sz w:val="16"/>
        <w:szCs w:val="16"/>
      </w:rPr>
      <w:t xml:space="preserve"> = not applicable to </w:t>
    </w:r>
    <w:r w:rsidR="003B0754">
      <w:rPr>
        <w:rFonts w:ascii="Arial" w:hAnsi="Arial" w:cs="Arial"/>
        <w:sz w:val="16"/>
        <w:szCs w:val="16"/>
      </w:rPr>
      <w:t>application</w:t>
    </w:r>
  </w:p>
  <w:p w14:paraId="38585804" w14:textId="77777777" w:rsidR="00701E61" w:rsidRPr="00A01590" w:rsidRDefault="00701E61" w:rsidP="003D7A6D">
    <w:pPr>
      <w:tabs>
        <w:tab w:val="center" w:pos="5103"/>
        <w:tab w:val="right" w:pos="10206"/>
      </w:tabs>
      <w:autoSpaceDE w:val="0"/>
      <w:autoSpaceDN w:val="0"/>
      <w:adjustRightInd w:val="0"/>
      <w:rPr>
        <w:rFonts w:ascii="Arial Narrow" w:hAnsi="Arial Narrow"/>
        <w:sz w:val="8"/>
        <w:szCs w:val="8"/>
      </w:rPr>
    </w:pPr>
  </w:p>
  <w:p w14:paraId="3035526B" w14:textId="352BCF7F" w:rsidR="00701E61" w:rsidRPr="003D7A6D" w:rsidRDefault="00701E61" w:rsidP="003D7A6D">
    <w:pPr>
      <w:tabs>
        <w:tab w:val="center" w:pos="5103"/>
        <w:tab w:val="right" w:pos="10206"/>
      </w:tabs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F65226">
      <w:rPr>
        <w:rFonts w:ascii="Arial" w:hAnsi="Arial" w:cs="Arial"/>
        <w:sz w:val="16"/>
        <w:szCs w:val="16"/>
      </w:rPr>
      <w:t>LU:</w:t>
    </w:r>
    <w:r>
      <w:rPr>
        <w:rFonts w:ascii="Arial" w:hAnsi="Arial" w:cs="Arial"/>
        <w:sz w:val="16"/>
        <w:szCs w:val="16"/>
      </w:rPr>
      <w:t xml:space="preserve"> </w:t>
    </w:r>
    <w:r w:rsidR="009D6E0D">
      <w:rPr>
        <w:rFonts w:ascii="Arial" w:hAnsi="Arial" w:cs="Arial"/>
        <w:sz w:val="16"/>
        <w:szCs w:val="16"/>
      </w:rPr>
      <w:t>4.11.24</w:t>
    </w:r>
    <w:r w:rsidRPr="00F65226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LR: </w:t>
    </w:r>
    <w:r w:rsidR="009D6E0D">
      <w:rPr>
        <w:rFonts w:ascii="Arial" w:hAnsi="Arial" w:cs="Arial"/>
        <w:sz w:val="16"/>
        <w:szCs w:val="16"/>
      </w:rPr>
      <w:t>4.11.24</w:t>
    </w:r>
    <w:r>
      <w:rPr>
        <w:rFonts w:ascii="Arial" w:hAnsi="Arial" w:cs="Arial"/>
        <w:sz w:val="16"/>
        <w:szCs w:val="16"/>
      </w:rPr>
      <w:t xml:space="preserve">, </w:t>
    </w:r>
    <w:r w:rsidR="009D6E0D">
      <w:rPr>
        <w:rFonts w:ascii="Arial" w:hAnsi="Arial" w:cs="Arial"/>
        <w:sz w:val="16"/>
        <w:szCs w:val="16"/>
      </w:rPr>
      <w:t>v21</w:t>
    </w:r>
    <w:r w:rsidRPr="003D7A6D">
      <w:rPr>
        <w:rFonts w:ascii="Arial" w:hAnsi="Arial" w:cs="Arial"/>
        <w:sz w:val="16"/>
        <w:szCs w:val="16"/>
      </w:rPr>
      <w:tab/>
    </w:r>
    <w:r w:rsidRPr="003D7A6D">
      <w:rPr>
        <w:rFonts w:ascii="Arial" w:hAnsi="Arial" w:cs="Arial"/>
        <w:sz w:val="16"/>
        <w:szCs w:val="16"/>
      </w:rPr>
      <w:fldChar w:fldCharType="begin"/>
    </w:r>
    <w:r w:rsidRPr="003D7A6D">
      <w:rPr>
        <w:rFonts w:ascii="Arial" w:hAnsi="Arial" w:cs="Arial"/>
        <w:sz w:val="16"/>
        <w:szCs w:val="16"/>
      </w:rPr>
      <w:instrText xml:space="preserve"> PAGE </w:instrText>
    </w:r>
    <w:r w:rsidRPr="003D7A6D">
      <w:rPr>
        <w:rFonts w:ascii="Arial" w:hAnsi="Arial" w:cs="Arial"/>
        <w:sz w:val="16"/>
        <w:szCs w:val="16"/>
      </w:rPr>
      <w:fldChar w:fldCharType="separate"/>
    </w:r>
    <w:r w:rsidR="001A0B22">
      <w:rPr>
        <w:rFonts w:ascii="Arial" w:hAnsi="Arial" w:cs="Arial"/>
        <w:noProof/>
        <w:sz w:val="16"/>
        <w:szCs w:val="16"/>
      </w:rPr>
      <w:t>8</w:t>
    </w:r>
    <w:r w:rsidRPr="003D7A6D">
      <w:rPr>
        <w:rFonts w:ascii="Arial" w:hAnsi="Arial" w:cs="Arial"/>
        <w:sz w:val="16"/>
        <w:szCs w:val="16"/>
      </w:rPr>
      <w:fldChar w:fldCharType="end"/>
    </w:r>
    <w:r w:rsidRPr="003D7A6D">
      <w:rPr>
        <w:rFonts w:ascii="Arial" w:hAnsi="Arial" w:cs="Arial"/>
        <w:sz w:val="16"/>
        <w:szCs w:val="16"/>
      </w:rPr>
      <w:t xml:space="preserve"> of </w:t>
    </w:r>
    <w:r w:rsidRPr="003D7A6D">
      <w:rPr>
        <w:rFonts w:ascii="Arial" w:hAnsi="Arial" w:cs="Arial"/>
        <w:sz w:val="16"/>
        <w:szCs w:val="16"/>
      </w:rPr>
      <w:fldChar w:fldCharType="begin"/>
    </w:r>
    <w:r w:rsidRPr="003D7A6D">
      <w:rPr>
        <w:rFonts w:ascii="Arial" w:hAnsi="Arial" w:cs="Arial"/>
        <w:sz w:val="16"/>
        <w:szCs w:val="16"/>
      </w:rPr>
      <w:instrText xml:space="preserve"> NUMPAGES </w:instrText>
    </w:r>
    <w:r w:rsidRPr="003D7A6D">
      <w:rPr>
        <w:rFonts w:ascii="Arial" w:hAnsi="Arial" w:cs="Arial"/>
        <w:sz w:val="16"/>
        <w:szCs w:val="16"/>
      </w:rPr>
      <w:fldChar w:fldCharType="separate"/>
    </w:r>
    <w:r w:rsidR="001A0B22">
      <w:rPr>
        <w:rFonts w:ascii="Arial" w:hAnsi="Arial" w:cs="Arial"/>
        <w:noProof/>
        <w:sz w:val="16"/>
        <w:szCs w:val="16"/>
      </w:rPr>
      <w:t>8</w:t>
    </w:r>
    <w:r w:rsidRPr="003D7A6D">
      <w:rPr>
        <w:rFonts w:ascii="Arial" w:hAnsi="Arial" w:cs="Arial"/>
        <w:sz w:val="16"/>
        <w:szCs w:val="16"/>
      </w:rPr>
      <w:fldChar w:fldCharType="end"/>
    </w:r>
    <w:r w:rsidRPr="003D7A6D">
      <w:rPr>
        <w:rFonts w:ascii="Arial" w:hAnsi="Arial" w:cs="Arial"/>
        <w:sz w:val="16"/>
        <w:szCs w:val="16"/>
      </w:rPr>
      <w:tab/>
    </w:r>
    <w:r w:rsidRPr="003A0815">
      <w:rPr>
        <w:rFonts w:ascii="Arial" w:hAnsi="Arial" w:cs="Arial"/>
        <w:b/>
        <w:sz w:val="16"/>
        <w:szCs w:val="16"/>
      </w:rPr>
      <w:t>Form B-062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D610" w14:textId="1BF4A586" w:rsidR="00701E61" w:rsidRPr="00831395" w:rsidRDefault="00701E61" w:rsidP="00F464E2">
    <w:pPr>
      <w:tabs>
        <w:tab w:val="center" w:pos="4111"/>
        <w:tab w:val="right" w:pos="8364"/>
      </w:tabs>
      <w:autoSpaceDE w:val="0"/>
      <w:autoSpaceDN w:val="0"/>
      <w:adjustRightInd w:val="0"/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8"/>
        <w:szCs w:val="18"/>
      </w:rPr>
      <w:t xml:space="preserve">Key:    </w:t>
    </w:r>
    <w:r>
      <w:rPr>
        <w:rFonts w:ascii="Arial" w:hAnsi="Arial" w:cs="Arial"/>
        <w:sz w:val="16"/>
        <w:szCs w:val="16"/>
        <w:bdr w:val="single" w:sz="4" w:space="0" w:color="auto"/>
      </w:rPr>
      <w:t xml:space="preserve"> Y</w:t>
    </w:r>
    <w:r w:rsidRPr="00831395">
      <w:rPr>
        <w:rFonts w:ascii="Arial" w:hAnsi="Arial" w:cs="Arial"/>
        <w:sz w:val="16"/>
        <w:szCs w:val="16"/>
        <w:bdr w:val="single" w:sz="4" w:space="0" w:color="auto"/>
      </w:rPr>
      <w:t xml:space="preserve"> </w:t>
    </w:r>
    <w:r w:rsidRPr="00831395">
      <w:rPr>
        <w:rFonts w:ascii="Arial" w:hAnsi="Arial" w:cs="Arial"/>
        <w:sz w:val="16"/>
        <w:szCs w:val="16"/>
      </w:rPr>
      <w:t xml:space="preserve"> </w:t>
    </w:r>
    <w:r w:rsidR="003B0754">
      <w:rPr>
        <w:rFonts w:ascii="Arial" w:hAnsi="Arial" w:cs="Arial"/>
        <w:sz w:val="16"/>
        <w:szCs w:val="16"/>
      </w:rPr>
      <w:t xml:space="preserve"> </w:t>
    </w:r>
    <w:r w:rsidRPr="00831395">
      <w:rPr>
        <w:rFonts w:ascii="Arial" w:hAnsi="Arial" w:cs="Arial"/>
        <w:sz w:val="16"/>
        <w:szCs w:val="16"/>
      </w:rPr>
      <w:t>= provided</w:t>
    </w:r>
    <w:r>
      <w:rPr>
        <w:rFonts w:ascii="Arial" w:hAnsi="Arial" w:cs="Arial"/>
        <w:sz w:val="16"/>
        <w:szCs w:val="16"/>
      </w:rPr>
      <w:t xml:space="preserve">                                                </w:t>
    </w:r>
    <w:r>
      <w:rPr>
        <w:rFonts w:ascii="Arial" w:hAnsi="Arial" w:cs="Arial"/>
        <w:sz w:val="16"/>
        <w:szCs w:val="16"/>
        <w:bdr w:val="single" w:sz="4" w:space="0" w:color="auto"/>
      </w:rPr>
      <w:t xml:space="preserve"> N/A</w:t>
    </w:r>
    <w:r w:rsidRPr="00831395">
      <w:rPr>
        <w:rFonts w:ascii="Arial" w:hAnsi="Arial" w:cs="Arial"/>
        <w:sz w:val="16"/>
        <w:szCs w:val="16"/>
        <w:bdr w:val="single" w:sz="4" w:space="0" w:color="auto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3B0754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= not applicable to </w:t>
    </w:r>
    <w:r w:rsidR="003B0754">
      <w:rPr>
        <w:rFonts w:ascii="Arial" w:hAnsi="Arial" w:cs="Arial"/>
        <w:sz w:val="16"/>
        <w:szCs w:val="16"/>
      </w:rPr>
      <w:t>application</w:t>
    </w:r>
  </w:p>
  <w:p w14:paraId="2EE3E8BF" w14:textId="77777777" w:rsidR="00701E61" w:rsidRPr="003C3999" w:rsidRDefault="00701E61" w:rsidP="008158EE">
    <w:pPr>
      <w:tabs>
        <w:tab w:val="center" w:pos="5103"/>
        <w:tab w:val="right" w:pos="10206"/>
      </w:tabs>
      <w:autoSpaceDE w:val="0"/>
      <w:autoSpaceDN w:val="0"/>
      <w:adjustRightInd w:val="0"/>
      <w:rPr>
        <w:rFonts w:ascii="Arial Narrow" w:hAnsi="Arial Narrow"/>
        <w:sz w:val="10"/>
        <w:szCs w:val="10"/>
      </w:rPr>
    </w:pPr>
  </w:p>
  <w:p w14:paraId="7864C56B" w14:textId="53CEB5E0" w:rsidR="00701E61" w:rsidRPr="008158EE" w:rsidRDefault="00E300F0" w:rsidP="008158EE">
    <w:pPr>
      <w:tabs>
        <w:tab w:val="center" w:pos="5103"/>
        <w:tab w:val="right" w:pos="10206"/>
      </w:tabs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F65226">
      <w:rPr>
        <w:rFonts w:ascii="Arial" w:hAnsi="Arial" w:cs="Arial"/>
        <w:sz w:val="16"/>
        <w:szCs w:val="16"/>
      </w:rPr>
      <w:t>LU:</w:t>
    </w:r>
    <w:r>
      <w:rPr>
        <w:rFonts w:ascii="Arial" w:hAnsi="Arial" w:cs="Arial"/>
        <w:sz w:val="16"/>
        <w:szCs w:val="16"/>
      </w:rPr>
      <w:t xml:space="preserve"> </w:t>
    </w:r>
    <w:r w:rsidR="009D6E0D">
      <w:rPr>
        <w:rFonts w:ascii="Arial" w:hAnsi="Arial" w:cs="Arial"/>
        <w:sz w:val="16"/>
        <w:szCs w:val="16"/>
      </w:rPr>
      <w:t>4.11.24</w:t>
    </w:r>
    <w:r w:rsidRPr="00F65226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LR: </w:t>
    </w:r>
    <w:r w:rsidR="009D6E0D">
      <w:rPr>
        <w:rFonts w:ascii="Arial" w:hAnsi="Arial" w:cs="Arial"/>
        <w:sz w:val="16"/>
        <w:szCs w:val="16"/>
      </w:rPr>
      <w:t>4.11.24</w:t>
    </w:r>
    <w:r>
      <w:rPr>
        <w:rFonts w:ascii="Arial" w:hAnsi="Arial" w:cs="Arial"/>
        <w:sz w:val="16"/>
        <w:szCs w:val="16"/>
      </w:rPr>
      <w:t xml:space="preserve">, </w:t>
    </w:r>
    <w:r w:rsidR="009D6E0D">
      <w:rPr>
        <w:rFonts w:ascii="Arial" w:hAnsi="Arial" w:cs="Arial"/>
        <w:sz w:val="16"/>
        <w:szCs w:val="16"/>
      </w:rPr>
      <w:t>v21</w:t>
    </w:r>
    <w:r w:rsidR="00701E61" w:rsidRPr="008158EE">
      <w:rPr>
        <w:rFonts w:ascii="Arial" w:hAnsi="Arial" w:cs="Arial"/>
        <w:sz w:val="16"/>
        <w:szCs w:val="16"/>
      </w:rPr>
      <w:tab/>
    </w:r>
    <w:r w:rsidR="00701E61" w:rsidRPr="008158EE">
      <w:rPr>
        <w:rFonts w:ascii="Arial" w:hAnsi="Arial" w:cs="Arial"/>
        <w:sz w:val="16"/>
        <w:szCs w:val="16"/>
      </w:rPr>
      <w:fldChar w:fldCharType="begin"/>
    </w:r>
    <w:r w:rsidR="00701E61" w:rsidRPr="008158EE">
      <w:rPr>
        <w:rFonts w:ascii="Arial" w:hAnsi="Arial" w:cs="Arial"/>
        <w:sz w:val="16"/>
        <w:szCs w:val="16"/>
      </w:rPr>
      <w:instrText xml:space="preserve"> PAGE </w:instrText>
    </w:r>
    <w:r w:rsidR="00701E61" w:rsidRPr="008158EE">
      <w:rPr>
        <w:rFonts w:ascii="Arial" w:hAnsi="Arial" w:cs="Arial"/>
        <w:sz w:val="16"/>
        <w:szCs w:val="16"/>
      </w:rPr>
      <w:fldChar w:fldCharType="separate"/>
    </w:r>
    <w:r w:rsidR="001A0B22">
      <w:rPr>
        <w:rFonts w:ascii="Arial" w:hAnsi="Arial" w:cs="Arial"/>
        <w:noProof/>
        <w:sz w:val="16"/>
        <w:szCs w:val="16"/>
      </w:rPr>
      <w:t>1</w:t>
    </w:r>
    <w:r w:rsidR="00701E61" w:rsidRPr="008158EE">
      <w:rPr>
        <w:rFonts w:ascii="Arial" w:hAnsi="Arial" w:cs="Arial"/>
        <w:sz w:val="16"/>
        <w:szCs w:val="16"/>
      </w:rPr>
      <w:fldChar w:fldCharType="end"/>
    </w:r>
    <w:r w:rsidR="00701E61" w:rsidRPr="008158EE">
      <w:rPr>
        <w:rFonts w:ascii="Arial" w:hAnsi="Arial" w:cs="Arial"/>
        <w:sz w:val="16"/>
        <w:szCs w:val="16"/>
      </w:rPr>
      <w:t xml:space="preserve"> of </w:t>
    </w:r>
    <w:r w:rsidR="00701E61" w:rsidRPr="008158EE">
      <w:rPr>
        <w:rFonts w:ascii="Arial" w:hAnsi="Arial" w:cs="Arial"/>
        <w:sz w:val="16"/>
        <w:szCs w:val="16"/>
      </w:rPr>
      <w:fldChar w:fldCharType="begin"/>
    </w:r>
    <w:r w:rsidR="00701E61" w:rsidRPr="008158EE">
      <w:rPr>
        <w:rFonts w:ascii="Arial" w:hAnsi="Arial" w:cs="Arial"/>
        <w:sz w:val="16"/>
        <w:szCs w:val="16"/>
      </w:rPr>
      <w:instrText xml:space="preserve"> NUMPAGES </w:instrText>
    </w:r>
    <w:r w:rsidR="00701E61" w:rsidRPr="008158EE">
      <w:rPr>
        <w:rFonts w:ascii="Arial" w:hAnsi="Arial" w:cs="Arial"/>
        <w:sz w:val="16"/>
        <w:szCs w:val="16"/>
      </w:rPr>
      <w:fldChar w:fldCharType="separate"/>
    </w:r>
    <w:r w:rsidR="001A0B22">
      <w:rPr>
        <w:rFonts w:ascii="Arial" w:hAnsi="Arial" w:cs="Arial"/>
        <w:noProof/>
        <w:sz w:val="16"/>
        <w:szCs w:val="16"/>
      </w:rPr>
      <w:t>8</w:t>
    </w:r>
    <w:r w:rsidR="00701E61" w:rsidRPr="008158EE">
      <w:rPr>
        <w:rFonts w:ascii="Arial" w:hAnsi="Arial" w:cs="Arial"/>
        <w:sz w:val="16"/>
        <w:szCs w:val="16"/>
      </w:rPr>
      <w:fldChar w:fldCharType="end"/>
    </w:r>
    <w:r w:rsidR="00701E61">
      <w:rPr>
        <w:rFonts w:ascii="Arial" w:hAnsi="Arial" w:cs="Arial"/>
        <w:sz w:val="16"/>
        <w:szCs w:val="16"/>
      </w:rPr>
      <w:tab/>
    </w:r>
    <w:r w:rsidR="00701E61" w:rsidRPr="003A0815">
      <w:rPr>
        <w:rFonts w:ascii="Arial" w:hAnsi="Arial" w:cs="Arial"/>
        <w:b/>
        <w:sz w:val="16"/>
        <w:szCs w:val="16"/>
      </w:rPr>
      <w:t>Form B-062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0AE9" w14:textId="77777777" w:rsidR="00701E61" w:rsidRDefault="00701E61">
      <w:r>
        <w:separator/>
      </w:r>
    </w:p>
  </w:footnote>
  <w:footnote w:type="continuationSeparator" w:id="0">
    <w:p w14:paraId="0D009E2A" w14:textId="77777777" w:rsidR="00701E61" w:rsidRDefault="0070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2DB9" w14:textId="77777777" w:rsidR="00701E61" w:rsidRPr="005C2B0C" w:rsidRDefault="00701E61" w:rsidP="00F1635B">
    <w:pPr>
      <w:pStyle w:val="Header"/>
      <w:ind w:hanging="120"/>
      <w:rPr>
        <w:rFonts w:ascii="Arial" w:hAnsi="Arial" w:cs="Arial"/>
        <w:b/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74C"/>
    <w:multiLevelType w:val="hybridMultilevel"/>
    <w:tmpl w:val="2DE8AC62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E20"/>
    <w:multiLevelType w:val="hybridMultilevel"/>
    <w:tmpl w:val="E342FADA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1734D2"/>
    <w:multiLevelType w:val="hybridMultilevel"/>
    <w:tmpl w:val="11044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EA7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5754"/>
    <w:multiLevelType w:val="hybridMultilevel"/>
    <w:tmpl w:val="D0504834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C31DF5"/>
    <w:multiLevelType w:val="hybridMultilevel"/>
    <w:tmpl w:val="F860050A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D708E"/>
    <w:multiLevelType w:val="hybridMultilevel"/>
    <w:tmpl w:val="974605A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6" w15:restartNumberingAfterBreak="0">
    <w:nsid w:val="09F06448"/>
    <w:multiLevelType w:val="hybridMultilevel"/>
    <w:tmpl w:val="E4D8EA3C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C9028D6"/>
    <w:multiLevelType w:val="hybridMultilevel"/>
    <w:tmpl w:val="8F76418A"/>
    <w:lvl w:ilvl="0" w:tplc="D6921B12">
      <w:start w:val="1"/>
      <w:numFmt w:val="bullet"/>
      <w:lvlText w:val=""/>
      <w:lvlJc w:val="left"/>
      <w:pPr>
        <w:tabs>
          <w:tab w:val="num" w:pos="1878"/>
        </w:tabs>
        <w:ind w:left="1878" w:hanging="303"/>
      </w:pPr>
      <w:rPr>
        <w:rFonts w:ascii="Symbol" w:hAnsi="Symbol" w:hint="default"/>
        <w:color w:val="auto"/>
        <w:sz w:val="1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0D867B79"/>
    <w:multiLevelType w:val="hybridMultilevel"/>
    <w:tmpl w:val="386619D4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0E7269C5"/>
    <w:multiLevelType w:val="hybridMultilevel"/>
    <w:tmpl w:val="051ECEE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0" w15:restartNumberingAfterBreak="0">
    <w:nsid w:val="0E7D16B1"/>
    <w:multiLevelType w:val="hybridMultilevel"/>
    <w:tmpl w:val="57F2532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E36AA"/>
    <w:multiLevelType w:val="hybridMultilevel"/>
    <w:tmpl w:val="BB403D3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2" w15:restartNumberingAfterBreak="0">
    <w:nsid w:val="1D962AE3"/>
    <w:multiLevelType w:val="hybridMultilevel"/>
    <w:tmpl w:val="178CA43A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9F55B40"/>
    <w:multiLevelType w:val="hybridMultilevel"/>
    <w:tmpl w:val="C9542D9C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490DF3"/>
    <w:multiLevelType w:val="hybridMultilevel"/>
    <w:tmpl w:val="B8307D5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23EFC"/>
    <w:multiLevelType w:val="hybridMultilevel"/>
    <w:tmpl w:val="20E8ED1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994306"/>
    <w:multiLevelType w:val="hybridMultilevel"/>
    <w:tmpl w:val="DD8E326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82C289F"/>
    <w:multiLevelType w:val="hybridMultilevel"/>
    <w:tmpl w:val="504A7FE0"/>
    <w:lvl w:ilvl="0" w:tplc="D6921B12">
      <w:start w:val="1"/>
      <w:numFmt w:val="bullet"/>
      <w:lvlText w:val=""/>
      <w:lvlJc w:val="left"/>
      <w:pPr>
        <w:tabs>
          <w:tab w:val="num" w:pos="1878"/>
        </w:tabs>
        <w:ind w:left="1878" w:hanging="303"/>
      </w:pPr>
      <w:rPr>
        <w:rFonts w:ascii="Symbol" w:hAnsi="Symbol" w:hint="default"/>
        <w:color w:val="auto"/>
        <w:sz w:val="1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8" w15:restartNumberingAfterBreak="0">
    <w:nsid w:val="3A712EB6"/>
    <w:multiLevelType w:val="hybridMultilevel"/>
    <w:tmpl w:val="74E25F42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252B5"/>
    <w:multiLevelType w:val="hybridMultilevel"/>
    <w:tmpl w:val="11A08F04"/>
    <w:lvl w:ilvl="0" w:tplc="F230C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8284E"/>
    <w:multiLevelType w:val="hybridMultilevel"/>
    <w:tmpl w:val="E7DA52A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209E8"/>
    <w:multiLevelType w:val="hybridMultilevel"/>
    <w:tmpl w:val="4EE64D74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72D4AC9"/>
    <w:multiLevelType w:val="hybridMultilevel"/>
    <w:tmpl w:val="A0DA467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75964A3"/>
    <w:multiLevelType w:val="hybridMultilevel"/>
    <w:tmpl w:val="1552524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24" w15:restartNumberingAfterBreak="0">
    <w:nsid w:val="4B1F1F96"/>
    <w:multiLevelType w:val="hybridMultilevel"/>
    <w:tmpl w:val="EB12C512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BE60AD9"/>
    <w:multiLevelType w:val="hybridMultilevel"/>
    <w:tmpl w:val="0FB621A0"/>
    <w:lvl w:ilvl="0" w:tplc="CB0625F4">
      <w:start w:val="1"/>
      <w:numFmt w:val="bullet"/>
      <w:lvlText w:val="­"/>
      <w:lvlJc w:val="left"/>
      <w:pPr>
        <w:tabs>
          <w:tab w:val="num" w:pos="1064"/>
        </w:tabs>
        <w:ind w:left="1064" w:hanging="360"/>
      </w:pPr>
      <w:rPr>
        <w:rFonts w:ascii="Source Sans Pro" w:hAnsi="Source Sans Pro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26" w15:restartNumberingAfterBreak="0">
    <w:nsid w:val="51520493"/>
    <w:multiLevelType w:val="hybridMultilevel"/>
    <w:tmpl w:val="3C62DAE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17414CC"/>
    <w:multiLevelType w:val="hybridMultilevel"/>
    <w:tmpl w:val="F028E0F4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1E0906"/>
    <w:multiLevelType w:val="hybridMultilevel"/>
    <w:tmpl w:val="993AC1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0AA7"/>
    <w:multiLevelType w:val="hybridMultilevel"/>
    <w:tmpl w:val="A7D640DA"/>
    <w:lvl w:ilvl="0" w:tplc="D6921B12">
      <w:start w:val="1"/>
      <w:numFmt w:val="bullet"/>
      <w:lvlText w:val=""/>
      <w:lvlJc w:val="left"/>
      <w:pPr>
        <w:tabs>
          <w:tab w:val="num" w:pos="1878"/>
        </w:tabs>
        <w:ind w:left="1878" w:hanging="303"/>
      </w:pPr>
      <w:rPr>
        <w:rFonts w:ascii="Symbol" w:hAnsi="Symbol" w:hint="default"/>
        <w:color w:val="auto"/>
        <w:sz w:val="14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0" w15:restartNumberingAfterBreak="0">
    <w:nsid w:val="5783072F"/>
    <w:multiLevelType w:val="hybridMultilevel"/>
    <w:tmpl w:val="9F8C389E"/>
    <w:lvl w:ilvl="0" w:tplc="CB0625F4">
      <w:start w:val="1"/>
      <w:numFmt w:val="bullet"/>
      <w:lvlText w:val="­"/>
      <w:lvlJc w:val="left"/>
      <w:pPr>
        <w:ind w:left="1457" w:hanging="360"/>
      </w:pPr>
      <w:rPr>
        <w:rFonts w:ascii="Source Sans Pro" w:hAnsi="Source Sans Pro" w:hint="default"/>
      </w:rPr>
    </w:lvl>
    <w:lvl w:ilvl="1" w:tplc="1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58563037"/>
    <w:multiLevelType w:val="hybridMultilevel"/>
    <w:tmpl w:val="E3060EA4"/>
    <w:lvl w:ilvl="0" w:tplc="08090005">
      <w:start w:val="1"/>
      <w:numFmt w:val="bullet"/>
      <w:lvlText w:val=""/>
      <w:lvlJc w:val="left"/>
      <w:pPr>
        <w:tabs>
          <w:tab w:val="num" w:pos="1197"/>
        </w:tabs>
        <w:ind w:left="11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7"/>
        </w:tabs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7"/>
        </w:tabs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7"/>
        </w:tabs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7"/>
        </w:tabs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7"/>
        </w:tabs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7"/>
        </w:tabs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7"/>
        </w:tabs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7"/>
        </w:tabs>
        <w:ind w:left="6957" w:hanging="360"/>
      </w:pPr>
      <w:rPr>
        <w:rFonts w:ascii="Wingdings" w:hAnsi="Wingdings" w:hint="default"/>
      </w:rPr>
    </w:lvl>
  </w:abstractNum>
  <w:abstractNum w:abstractNumId="32" w15:restartNumberingAfterBreak="0">
    <w:nsid w:val="58F202D3"/>
    <w:multiLevelType w:val="hybridMultilevel"/>
    <w:tmpl w:val="2A36B6D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33" w15:restartNumberingAfterBreak="0">
    <w:nsid w:val="60B670BC"/>
    <w:multiLevelType w:val="hybridMultilevel"/>
    <w:tmpl w:val="681ED55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D6A89"/>
    <w:multiLevelType w:val="hybridMultilevel"/>
    <w:tmpl w:val="CB32F2A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35" w15:restartNumberingAfterBreak="0">
    <w:nsid w:val="62C324A6"/>
    <w:multiLevelType w:val="hybridMultilevel"/>
    <w:tmpl w:val="36829836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32A0ECB"/>
    <w:multiLevelType w:val="hybridMultilevel"/>
    <w:tmpl w:val="438006E2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3782EBE"/>
    <w:multiLevelType w:val="hybridMultilevel"/>
    <w:tmpl w:val="CDDAB6D8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38" w15:restartNumberingAfterBreak="0">
    <w:nsid w:val="64060966"/>
    <w:multiLevelType w:val="hybridMultilevel"/>
    <w:tmpl w:val="A0545AF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9FE1394"/>
    <w:multiLevelType w:val="hybridMultilevel"/>
    <w:tmpl w:val="8DDA6F94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24B45"/>
    <w:multiLevelType w:val="hybridMultilevel"/>
    <w:tmpl w:val="DA7C4D3A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41" w15:restartNumberingAfterBreak="0">
    <w:nsid w:val="739440EF"/>
    <w:multiLevelType w:val="hybridMultilevel"/>
    <w:tmpl w:val="8782F5BC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5B456CC"/>
    <w:multiLevelType w:val="hybridMultilevel"/>
    <w:tmpl w:val="2A22AB4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E3961"/>
    <w:multiLevelType w:val="hybridMultilevel"/>
    <w:tmpl w:val="F79E1320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844272D"/>
    <w:multiLevelType w:val="hybridMultilevel"/>
    <w:tmpl w:val="2C2271D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45" w15:restartNumberingAfterBreak="0">
    <w:nsid w:val="7BCE6184"/>
    <w:multiLevelType w:val="hybridMultilevel"/>
    <w:tmpl w:val="60702D06"/>
    <w:lvl w:ilvl="0" w:tplc="968AA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67612"/>
    <w:multiLevelType w:val="hybridMultilevel"/>
    <w:tmpl w:val="BAEA14AC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7FE71C74"/>
    <w:multiLevelType w:val="hybridMultilevel"/>
    <w:tmpl w:val="6BEA5A7E"/>
    <w:lvl w:ilvl="0" w:tplc="F5DC8E98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771781881">
    <w:abstractNumId w:val="19"/>
  </w:num>
  <w:num w:numId="2" w16cid:durableId="845704025">
    <w:abstractNumId w:val="29"/>
  </w:num>
  <w:num w:numId="3" w16cid:durableId="126512469">
    <w:abstractNumId w:val="17"/>
  </w:num>
  <w:num w:numId="4" w16cid:durableId="1078943513">
    <w:abstractNumId w:val="7"/>
  </w:num>
  <w:num w:numId="5" w16cid:durableId="2092071823">
    <w:abstractNumId w:val="42"/>
  </w:num>
  <w:num w:numId="6" w16cid:durableId="1292052533">
    <w:abstractNumId w:val="3"/>
  </w:num>
  <w:num w:numId="7" w16cid:durableId="1970240009">
    <w:abstractNumId w:val="15"/>
  </w:num>
  <w:num w:numId="8" w16cid:durableId="1161778446">
    <w:abstractNumId w:val="34"/>
  </w:num>
  <w:num w:numId="9" w16cid:durableId="1984459039">
    <w:abstractNumId w:val="23"/>
  </w:num>
  <w:num w:numId="10" w16cid:durableId="982196588">
    <w:abstractNumId w:val="37"/>
  </w:num>
  <w:num w:numId="11" w16cid:durableId="466363960">
    <w:abstractNumId w:val="5"/>
  </w:num>
  <w:num w:numId="12" w16cid:durableId="443234144">
    <w:abstractNumId w:val="11"/>
  </w:num>
  <w:num w:numId="13" w16cid:durableId="1142116982">
    <w:abstractNumId w:val="44"/>
  </w:num>
  <w:num w:numId="14" w16cid:durableId="709263149">
    <w:abstractNumId w:val="32"/>
  </w:num>
  <w:num w:numId="15" w16cid:durableId="190454335">
    <w:abstractNumId w:val="40"/>
  </w:num>
  <w:num w:numId="16" w16cid:durableId="1155991048">
    <w:abstractNumId w:val="9"/>
  </w:num>
  <w:num w:numId="17" w16cid:durableId="194006496">
    <w:abstractNumId w:val="33"/>
  </w:num>
  <w:num w:numId="18" w16cid:durableId="2039768181">
    <w:abstractNumId w:val="4"/>
  </w:num>
  <w:num w:numId="19" w16cid:durableId="2074422728">
    <w:abstractNumId w:val="20"/>
  </w:num>
  <w:num w:numId="20" w16cid:durableId="577784796">
    <w:abstractNumId w:val="0"/>
  </w:num>
  <w:num w:numId="21" w16cid:durableId="451944534">
    <w:abstractNumId w:val="39"/>
  </w:num>
  <w:num w:numId="22" w16cid:durableId="1024210518">
    <w:abstractNumId w:val="10"/>
  </w:num>
  <w:num w:numId="23" w16cid:durableId="881136808">
    <w:abstractNumId w:val="14"/>
  </w:num>
  <w:num w:numId="24" w16cid:durableId="1781799049">
    <w:abstractNumId w:val="18"/>
  </w:num>
  <w:num w:numId="25" w16cid:durableId="1492024706">
    <w:abstractNumId w:val="27"/>
  </w:num>
  <w:num w:numId="26" w16cid:durableId="875235428">
    <w:abstractNumId w:val="24"/>
  </w:num>
  <w:num w:numId="27" w16cid:durableId="124590753">
    <w:abstractNumId w:val="6"/>
  </w:num>
  <w:num w:numId="28" w16cid:durableId="1920016209">
    <w:abstractNumId w:val="26"/>
  </w:num>
  <w:num w:numId="29" w16cid:durableId="1198929751">
    <w:abstractNumId w:val="22"/>
  </w:num>
  <w:num w:numId="30" w16cid:durableId="670793556">
    <w:abstractNumId w:val="36"/>
  </w:num>
  <w:num w:numId="31" w16cid:durableId="508524484">
    <w:abstractNumId w:val="16"/>
  </w:num>
  <w:num w:numId="32" w16cid:durableId="1643190755">
    <w:abstractNumId w:val="35"/>
  </w:num>
  <w:num w:numId="33" w16cid:durableId="1796942348">
    <w:abstractNumId w:val="47"/>
  </w:num>
  <w:num w:numId="34" w16cid:durableId="1485003670">
    <w:abstractNumId w:val="41"/>
  </w:num>
  <w:num w:numId="35" w16cid:durableId="1978993132">
    <w:abstractNumId w:val="38"/>
  </w:num>
  <w:num w:numId="36" w16cid:durableId="938608262">
    <w:abstractNumId w:val="8"/>
  </w:num>
  <w:num w:numId="37" w16cid:durableId="982656035">
    <w:abstractNumId w:val="13"/>
  </w:num>
  <w:num w:numId="38" w16cid:durableId="1404638721">
    <w:abstractNumId w:val="12"/>
  </w:num>
  <w:num w:numId="39" w16cid:durableId="2099055019">
    <w:abstractNumId w:val="46"/>
  </w:num>
  <w:num w:numId="40" w16cid:durableId="194780603">
    <w:abstractNumId w:val="21"/>
  </w:num>
  <w:num w:numId="41" w16cid:durableId="548415997">
    <w:abstractNumId w:val="43"/>
  </w:num>
  <w:num w:numId="42" w16cid:durableId="1961305445">
    <w:abstractNumId w:val="1"/>
  </w:num>
  <w:num w:numId="43" w16cid:durableId="1430394263">
    <w:abstractNumId w:val="31"/>
  </w:num>
  <w:num w:numId="44" w16cid:durableId="546990644">
    <w:abstractNumId w:val="2"/>
  </w:num>
  <w:num w:numId="45" w16cid:durableId="1295791703">
    <w:abstractNumId w:val="45"/>
  </w:num>
  <w:num w:numId="46" w16cid:durableId="47068953">
    <w:abstractNumId w:val="28"/>
  </w:num>
  <w:num w:numId="47" w16cid:durableId="2073918240">
    <w:abstractNumId w:val="30"/>
  </w:num>
  <w:num w:numId="48" w16cid:durableId="177971458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vNy+2YAXD5d3Dk0xN9mPwAHvlN6TQALvfjJmrs3UD7PyVtcJxvJgqjZBB+VOMD8iphAswMgWDbu18wnZTJ4hg==" w:salt="Dou112gA3i4AZNXOqpGZqA=="/>
  <w:defaultTabStop w:val="720"/>
  <w:drawingGridHorizontalSpacing w:val="181"/>
  <w:drawingGridVerticalSpacing w:val="181"/>
  <w:doNotUseMarginsForDrawingGridOrigin/>
  <w:drawingGridHorizontalOrigin w:val="1797"/>
  <w:drawingGridVerticalOrigin w:val="567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AF"/>
    <w:rsid w:val="00002DB6"/>
    <w:rsid w:val="000065B5"/>
    <w:rsid w:val="000119DF"/>
    <w:rsid w:val="00011AED"/>
    <w:rsid w:val="00014E69"/>
    <w:rsid w:val="000157D7"/>
    <w:rsid w:val="0001580D"/>
    <w:rsid w:val="000169B6"/>
    <w:rsid w:val="0001751C"/>
    <w:rsid w:val="00017806"/>
    <w:rsid w:val="000239F3"/>
    <w:rsid w:val="0003179A"/>
    <w:rsid w:val="00032E87"/>
    <w:rsid w:val="00042DBB"/>
    <w:rsid w:val="00043EC3"/>
    <w:rsid w:val="00045109"/>
    <w:rsid w:val="0004565E"/>
    <w:rsid w:val="00047881"/>
    <w:rsid w:val="00050FA4"/>
    <w:rsid w:val="00051D68"/>
    <w:rsid w:val="00053517"/>
    <w:rsid w:val="000541E4"/>
    <w:rsid w:val="000545DC"/>
    <w:rsid w:val="00057803"/>
    <w:rsid w:val="0006072A"/>
    <w:rsid w:val="00064991"/>
    <w:rsid w:val="00070BA9"/>
    <w:rsid w:val="00071D7D"/>
    <w:rsid w:val="00077A45"/>
    <w:rsid w:val="000835E3"/>
    <w:rsid w:val="00083A83"/>
    <w:rsid w:val="00090874"/>
    <w:rsid w:val="000912A2"/>
    <w:rsid w:val="000916BD"/>
    <w:rsid w:val="00091E9E"/>
    <w:rsid w:val="000925B9"/>
    <w:rsid w:val="00093754"/>
    <w:rsid w:val="000947B1"/>
    <w:rsid w:val="000949CF"/>
    <w:rsid w:val="000A2364"/>
    <w:rsid w:val="000A3145"/>
    <w:rsid w:val="000A31F0"/>
    <w:rsid w:val="000A44A9"/>
    <w:rsid w:val="000A507F"/>
    <w:rsid w:val="000B3D66"/>
    <w:rsid w:val="000B3E03"/>
    <w:rsid w:val="000C1CEA"/>
    <w:rsid w:val="000C3D00"/>
    <w:rsid w:val="000D070E"/>
    <w:rsid w:val="000D5E7B"/>
    <w:rsid w:val="000F3C84"/>
    <w:rsid w:val="000F3F85"/>
    <w:rsid w:val="000F7FF5"/>
    <w:rsid w:val="00100177"/>
    <w:rsid w:val="00101811"/>
    <w:rsid w:val="00102453"/>
    <w:rsid w:val="001033B6"/>
    <w:rsid w:val="00106853"/>
    <w:rsid w:val="001107D2"/>
    <w:rsid w:val="00113BDD"/>
    <w:rsid w:val="001142DD"/>
    <w:rsid w:val="001151F9"/>
    <w:rsid w:val="001255FE"/>
    <w:rsid w:val="00132175"/>
    <w:rsid w:val="0014224C"/>
    <w:rsid w:val="00143911"/>
    <w:rsid w:val="00143E3E"/>
    <w:rsid w:val="00143F2F"/>
    <w:rsid w:val="001505E0"/>
    <w:rsid w:val="00154368"/>
    <w:rsid w:val="001644FC"/>
    <w:rsid w:val="00165E62"/>
    <w:rsid w:val="0016614B"/>
    <w:rsid w:val="001670DE"/>
    <w:rsid w:val="00171EBB"/>
    <w:rsid w:val="0017593E"/>
    <w:rsid w:val="001817A8"/>
    <w:rsid w:val="00182681"/>
    <w:rsid w:val="00184003"/>
    <w:rsid w:val="00184B91"/>
    <w:rsid w:val="00184BD0"/>
    <w:rsid w:val="0018639A"/>
    <w:rsid w:val="00191516"/>
    <w:rsid w:val="00195A13"/>
    <w:rsid w:val="00196086"/>
    <w:rsid w:val="00197E3D"/>
    <w:rsid w:val="001A0B22"/>
    <w:rsid w:val="001A1A34"/>
    <w:rsid w:val="001A1B4C"/>
    <w:rsid w:val="001A5754"/>
    <w:rsid w:val="001A5DCA"/>
    <w:rsid w:val="001A6A8F"/>
    <w:rsid w:val="001A79BD"/>
    <w:rsid w:val="001B1C84"/>
    <w:rsid w:val="001B519F"/>
    <w:rsid w:val="001C03F8"/>
    <w:rsid w:val="001C2AD2"/>
    <w:rsid w:val="001D2829"/>
    <w:rsid w:val="001D2E06"/>
    <w:rsid w:val="001D78AF"/>
    <w:rsid w:val="001E15EB"/>
    <w:rsid w:val="001F257A"/>
    <w:rsid w:val="001F6696"/>
    <w:rsid w:val="001F6A6C"/>
    <w:rsid w:val="0020098C"/>
    <w:rsid w:val="00200CC7"/>
    <w:rsid w:val="0021196C"/>
    <w:rsid w:val="002134E3"/>
    <w:rsid w:val="00215DBC"/>
    <w:rsid w:val="002167F1"/>
    <w:rsid w:val="00221D56"/>
    <w:rsid w:val="00233BCC"/>
    <w:rsid w:val="002379D2"/>
    <w:rsid w:val="00237E03"/>
    <w:rsid w:val="00241DB5"/>
    <w:rsid w:val="00244040"/>
    <w:rsid w:val="00247057"/>
    <w:rsid w:val="00247BB8"/>
    <w:rsid w:val="002501C4"/>
    <w:rsid w:val="00250A15"/>
    <w:rsid w:val="002538D9"/>
    <w:rsid w:val="00254513"/>
    <w:rsid w:val="0025493E"/>
    <w:rsid w:val="0025546E"/>
    <w:rsid w:val="0025796A"/>
    <w:rsid w:val="00257F7C"/>
    <w:rsid w:val="00267102"/>
    <w:rsid w:val="002731E2"/>
    <w:rsid w:val="00273248"/>
    <w:rsid w:val="00275262"/>
    <w:rsid w:val="00285380"/>
    <w:rsid w:val="00290F98"/>
    <w:rsid w:val="0029541C"/>
    <w:rsid w:val="002A1204"/>
    <w:rsid w:val="002A2AE3"/>
    <w:rsid w:val="002B417E"/>
    <w:rsid w:val="002C0572"/>
    <w:rsid w:val="002C2A76"/>
    <w:rsid w:val="002C6AFD"/>
    <w:rsid w:val="002C6DC6"/>
    <w:rsid w:val="002D54D3"/>
    <w:rsid w:val="002D61E7"/>
    <w:rsid w:val="002E0171"/>
    <w:rsid w:val="002E66CE"/>
    <w:rsid w:val="002E73CB"/>
    <w:rsid w:val="002E7456"/>
    <w:rsid w:val="002F0571"/>
    <w:rsid w:val="00313CD6"/>
    <w:rsid w:val="00324C16"/>
    <w:rsid w:val="00327235"/>
    <w:rsid w:val="00331461"/>
    <w:rsid w:val="00334E5C"/>
    <w:rsid w:val="00336223"/>
    <w:rsid w:val="00337313"/>
    <w:rsid w:val="003435FE"/>
    <w:rsid w:val="00344784"/>
    <w:rsid w:val="00346B0A"/>
    <w:rsid w:val="00346BB9"/>
    <w:rsid w:val="00353494"/>
    <w:rsid w:val="003579C4"/>
    <w:rsid w:val="0036201D"/>
    <w:rsid w:val="00375DA7"/>
    <w:rsid w:val="003777D8"/>
    <w:rsid w:val="00384A94"/>
    <w:rsid w:val="00390939"/>
    <w:rsid w:val="003934E6"/>
    <w:rsid w:val="00395D36"/>
    <w:rsid w:val="003A0815"/>
    <w:rsid w:val="003B0754"/>
    <w:rsid w:val="003B4CDC"/>
    <w:rsid w:val="003B5616"/>
    <w:rsid w:val="003B56E0"/>
    <w:rsid w:val="003C1BFF"/>
    <w:rsid w:val="003C2401"/>
    <w:rsid w:val="003C52CF"/>
    <w:rsid w:val="003C55C5"/>
    <w:rsid w:val="003D07CC"/>
    <w:rsid w:val="003D66C6"/>
    <w:rsid w:val="003D7A6D"/>
    <w:rsid w:val="003E077D"/>
    <w:rsid w:val="003E3BC1"/>
    <w:rsid w:val="003E667E"/>
    <w:rsid w:val="003E6ADE"/>
    <w:rsid w:val="003F21AD"/>
    <w:rsid w:val="003F3B71"/>
    <w:rsid w:val="003F42DE"/>
    <w:rsid w:val="003F5DCE"/>
    <w:rsid w:val="00401AD3"/>
    <w:rsid w:val="00403B7D"/>
    <w:rsid w:val="004049A0"/>
    <w:rsid w:val="00407AA5"/>
    <w:rsid w:val="00413786"/>
    <w:rsid w:val="00413A13"/>
    <w:rsid w:val="00413FBA"/>
    <w:rsid w:val="004141D4"/>
    <w:rsid w:val="004166C8"/>
    <w:rsid w:val="00424E2C"/>
    <w:rsid w:val="00435572"/>
    <w:rsid w:val="004373F5"/>
    <w:rsid w:val="00440F22"/>
    <w:rsid w:val="00441888"/>
    <w:rsid w:val="00441963"/>
    <w:rsid w:val="00441BA3"/>
    <w:rsid w:val="0044291E"/>
    <w:rsid w:val="00445731"/>
    <w:rsid w:val="004500F9"/>
    <w:rsid w:val="00451732"/>
    <w:rsid w:val="0045510C"/>
    <w:rsid w:val="0046235C"/>
    <w:rsid w:val="00466188"/>
    <w:rsid w:val="004671E3"/>
    <w:rsid w:val="00471A08"/>
    <w:rsid w:val="00473FE5"/>
    <w:rsid w:val="004746E7"/>
    <w:rsid w:val="00477F0F"/>
    <w:rsid w:val="00477F5C"/>
    <w:rsid w:val="004802D2"/>
    <w:rsid w:val="00493B3E"/>
    <w:rsid w:val="004953C5"/>
    <w:rsid w:val="00496B85"/>
    <w:rsid w:val="004A06F9"/>
    <w:rsid w:val="004A34C6"/>
    <w:rsid w:val="004A3C7F"/>
    <w:rsid w:val="004A7183"/>
    <w:rsid w:val="004A7832"/>
    <w:rsid w:val="004B2E0C"/>
    <w:rsid w:val="004C48B6"/>
    <w:rsid w:val="004C7807"/>
    <w:rsid w:val="004D30FD"/>
    <w:rsid w:val="004D36BC"/>
    <w:rsid w:val="004D470C"/>
    <w:rsid w:val="004D7FD7"/>
    <w:rsid w:val="004E0752"/>
    <w:rsid w:val="004E5171"/>
    <w:rsid w:val="004E78FD"/>
    <w:rsid w:val="004F063A"/>
    <w:rsid w:val="004F4257"/>
    <w:rsid w:val="004F5F5E"/>
    <w:rsid w:val="004F65C5"/>
    <w:rsid w:val="00504BFA"/>
    <w:rsid w:val="00511BA4"/>
    <w:rsid w:val="0051245D"/>
    <w:rsid w:val="00514253"/>
    <w:rsid w:val="0051709E"/>
    <w:rsid w:val="00527E7F"/>
    <w:rsid w:val="0053088E"/>
    <w:rsid w:val="00534801"/>
    <w:rsid w:val="00535455"/>
    <w:rsid w:val="00536243"/>
    <w:rsid w:val="0054075D"/>
    <w:rsid w:val="005518E6"/>
    <w:rsid w:val="00551F26"/>
    <w:rsid w:val="00560D29"/>
    <w:rsid w:val="00561011"/>
    <w:rsid w:val="005651A5"/>
    <w:rsid w:val="0058093F"/>
    <w:rsid w:val="005901B6"/>
    <w:rsid w:val="00591C32"/>
    <w:rsid w:val="00592DC5"/>
    <w:rsid w:val="00595BE9"/>
    <w:rsid w:val="005A04C6"/>
    <w:rsid w:val="005A063A"/>
    <w:rsid w:val="005A1B58"/>
    <w:rsid w:val="005A5217"/>
    <w:rsid w:val="005A686C"/>
    <w:rsid w:val="005B02D3"/>
    <w:rsid w:val="005B4613"/>
    <w:rsid w:val="005B7B1F"/>
    <w:rsid w:val="005C0686"/>
    <w:rsid w:val="005C2B0C"/>
    <w:rsid w:val="005C6F73"/>
    <w:rsid w:val="005C76E9"/>
    <w:rsid w:val="005C7C73"/>
    <w:rsid w:val="005C7FA0"/>
    <w:rsid w:val="005D0A65"/>
    <w:rsid w:val="005D312E"/>
    <w:rsid w:val="005D3E29"/>
    <w:rsid w:val="005D541F"/>
    <w:rsid w:val="005E48F5"/>
    <w:rsid w:val="005E50E6"/>
    <w:rsid w:val="005E57FC"/>
    <w:rsid w:val="005F1537"/>
    <w:rsid w:val="005F31C3"/>
    <w:rsid w:val="005F6617"/>
    <w:rsid w:val="005F7187"/>
    <w:rsid w:val="006006BB"/>
    <w:rsid w:val="006027B0"/>
    <w:rsid w:val="006033E0"/>
    <w:rsid w:val="00603949"/>
    <w:rsid w:val="006069C4"/>
    <w:rsid w:val="00611136"/>
    <w:rsid w:val="00613A0B"/>
    <w:rsid w:val="00613D88"/>
    <w:rsid w:val="006143D1"/>
    <w:rsid w:val="00617812"/>
    <w:rsid w:val="006267CE"/>
    <w:rsid w:val="0062780C"/>
    <w:rsid w:val="00627A16"/>
    <w:rsid w:val="00627DDD"/>
    <w:rsid w:val="00631D4E"/>
    <w:rsid w:val="00635DA2"/>
    <w:rsid w:val="00641C5B"/>
    <w:rsid w:val="006421CA"/>
    <w:rsid w:val="00642363"/>
    <w:rsid w:val="00645D77"/>
    <w:rsid w:val="006473DF"/>
    <w:rsid w:val="00653FA0"/>
    <w:rsid w:val="00655BD9"/>
    <w:rsid w:val="006566F4"/>
    <w:rsid w:val="00662D12"/>
    <w:rsid w:val="0066464D"/>
    <w:rsid w:val="00670A06"/>
    <w:rsid w:val="006727A5"/>
    <w:rsid w:val="00686756"/>
    <w:rsid w:val="0068688E"/>
    <w:rsid w:val="00690D2B"/>
    <w:rsid w:val="00690E98"/>
    <w:rsid w:val="00690ED7"/>
    <w:rsid w:val="006919B4"/>
    <w:rsid w:val="00691F52"/>
    <w:rsid w:val="0069204B"/>
    <w:rsid w:val="0069287D"/>
    <w:rsid w:val="0069526C"/>
    <w:rsid w:val="006C096B"/>
    <w:rsid w:val="006C0DEE"/>
    <w:rsid w:val="006C34D4"/>
    <w:rsid w:val="006D0259"/>
    <w:rsid w:val="006D5191"/>
    <w:rsid w:val="006E3F36"/>
    <w:rsid w:val="006E489B"/>
    <w:rsid w:val="006E4DA8"/>
    <w:rsid w:val="006E5FD9"/>
    <w:rsid w:val="006E61D8"/>
    <w:rsid w:val="006F0858"/>
    <w:rsid w:val="006F49F3"/>
    <w:rsid w:val="006F7551"/>
    <w:rsid w:val="00701E61"/>
    <w:rsid w:val="00713922"/>
    <w:rsid w:val="007207CD"/>
    <w:rsid w:val="007218D0"/>
    <w:rsid w:val="0072378E"/>
    <w:rsid w:val="00725CB5"/>
    <w:rsid w:val="00726D4F"/>
    <w:rsid w:val="00726D87"/>
    <w:rsid w:val="00730053"/>
    <w:rsid w:val="00731F8D"/>
    <w:rsid w:val="00737DC0"/>
    <w:rsid w:val="00743A83"/>
    <w:rsid w:val="00743DE9"/>
    <w:rsid w:val="00744C20"/>
    <w:rsid w:val="0074540E"/>
    <w:rsid w:val="007536F0"/>
    <w:rsid w:val="00753EEE"/>
    <w:rsid w:val="00754A08"/>
    <w:rsid w:val="00756121"/>
    <w:rsid w:val="007578A8"/>
    <w:rsid w:val="007700FA"/>
    <w:rsid w:val="00774386"/>
    <w:rsid w:val="00787889"/>
    <w:rsid w:val="00790309"/>
    <w:rsid w:val="00793D90"/>
    <w:rsid w:val="007962F1"/>
    <w:rsid w:val="007A04B1"/>
    <w:rsid w:val="007A5AF8"/>
    <w:rsid w:val="007B103D"/>
    <w:rsid w:val="007B1322"/>
    <w:rsid w:val="007B1C41"/>
    <w:rsid w:val="007B332B"/>
    <w:rsid w:val="007B40A5"/>
    <w:rsid w:val="007B44A0"/>
    <w:rsid w:val="007B615C"/>
    <w:rsid w:val="007C0415"/>
    <w:rsid w:val="007C2850"/>
    <w:rsid w:val="007C39E1"/>
    <w:rsid w:val="007C3EE3"/>
    <w:rsid w:val="007D095C"/>
    <w:rsid w:val="007D21BE"/>
    <w:rsid w:val="007D2F39"/>
    <w:rsid w:val="007D3593"/>
    <w:rsid w:val="007D422F"/>
    <w:rsid w:val="007D4EB2"/>
    <w:rsid w:val="007E021D"/>
    <w:rsid w:val="007E1ADA"/>
    <w:rsid w:val="00800290"/>
    <w:rsid w:val="00800A22"/>
    <w:rsid w:val="008010DC"/>
    <w:rsid w:val="00801F23"/>
    <w:rsid w:val="008047F6"/>
    <w:rsid w:val="00806809"/>
    <w:rsid w:val="00813199"/>
    <w:rsid w:val="00813EF6"/>
    <w:rsid w:val="008158EE"/>
    <w:rsid w:val="00822C2D"/>
    <w:rsid w:val="008317FE"/>
    <w:rsid w:val="00831952"/>
    <w:rsid w:val="00831F4A"/>
    <w:rsid w:val="00832E24"/>
    <w:rsid w:val="00836FC3"/>
    <w:rsid w:val="00842CAB"/>
    <w:rsid w:val="00844251"/>
    <w:rsid w:val="00844361"/>
    <w:rsid w:val="008460A4"/>
    <w:rsid w:val="008461E4"/>
    <w:rsid w:val="00846763"/>
    <w:rsid w:val="00847FDD"/>
    <w:rsid w:val="00853A66"/>
    <w:rsid w:val="00853FF7"/>
    <w:rsid w:val="00864AF8"/>
    <w:rsid w:val="0086539D"/>
    <w:rsid w:val="0087356C"/>
    <w:rsid w:val="008768A7"/>
    <w:rsid w:val="00876F36"/>
    <w:rsid w:val="00880525"/>
    <w:rsid w:val="00890773"/>
    <w:rsid w:val="00891EAF"/>
    <w:rsid w:val="00893D27"/>
    <w:rsid w:val="00894C23"/>
    <w:rsid w:val="008A3002"/>
    <w:rsid w:val="008A6E19"/>
    <w:rsid w:val="008C06A0"/>
    <w:rsid w:val="008C1923"/>
    <w:rsid w:val="008C28BC"/>
    <w:rsid w:val="008C7FED"/>
    <w:rsid w:val="008D2BB0"/>
    <w:rsid w:val="008D5190"/>
    <w:rsid w:val="008E3731"/>
    <w:rsid w:val="008F5F8E"/>
    <w:rsid w:val="00905317"/>
    <w:rsid w:val="009146E1"/>
    <w:rsid w:val="0091579E"/>
    <w:rsid w:val="00921A60"/>
    <w:rsid w:val="00932D86"/>
    <w:rsid w:val="00934EB4"/>
    <w:rsid w:val="00935F51"/>
    <w:rsid w:val="00945A3A"/>
    <w:rsid w:val="00946EEB"/>
    <w:rsid w:val="0095189D"/>
    <w:rsid w:val="0095374C"/>
    <w:rsid w:val="00957ECB"/>
    <w:rsid w:val="00965DF1"/>
    <w:rsid w:val="00971E17"/>
    <w:rsid w:val="009727EE"/>
    <w:rsid w:val="009737E3"/>
    <w:rsid w:val="00974876"/>
    <w:rsid w:val="009800C9"/>
    <w:rsid w:val="009802C4"/>
    <w:rsid w:val="00982A3B"/>
    <w:rsid w:val="00984617"/>
    <w:rsid w:val="00985DDA"/>
    <w:rsid w:val="009872BD"/>
    <w:rsid w:val="009874B5"/>
    <w:rsid w:val="00990373"/>
    <w:rsid w:val="00991393"/>
    <w:rsid w:val="00992B43"/>
    <w:rsid w:val="009A119E"/>
    <w:rsid w:val="009B1DBB"/>
    <w:rsid w:val="009B4552"/>
    <w:rsid w:val="009B4705"/>
    <w:rsid w:val="009B7D96"/>
    <w:rsid w:val="009C1A03"/>
    <w:rsid w:val="009C1CA5"/>
    <w:rsid w:val="009D124A"/>
    <w:rsid w:val="009D16FF"/>
    <w:rsid w:val="009D3FBB"/>
    <w:rsid w:val="009D619E"/>
    <w:rsid w:val="009D6E0D"/>
    <w:rsid w:val="009D7CFF"/>
    <w:rsid w:val="009F2EA0"/>
    <w:rsid w:val="009F43CB"/>
    <w:rsid w:val="009F4CAA"/>
    <w:rsid w:val="00A000C9"/>
    <w:rsid w:val="00A01590"/>
    <w:rsid w:val="00A06AD5"/>
    <w:rsid w:val="00A0742B"/>
    <w:rsid w:val="00A07E50"/>
    <w:rsid w:val="00A14322"/>
    <w:rsid w:val="00A15763"/>
    <w:rsid w:val="00A2284F"/>
    <w:rsid w:val="00A25FF9"/>
    <w:rsid w:val="00A33DDB"/>
    <w:rsid w:val="00A35A8D"/>
    <w:rsid w:val="00A37D38"/>
    <w:rsid w:val="00A41272"/>
    <w:rsid w:val="00A4132A"/>
    <w:rsid w:val="00A45579"/>
    <w:rsid w:val="00A50197"/>
    <w:rsid w:val="00A5072F"/>
    <w:rsid w:val="00A50A7F"/>
    <w:rsid w:val="00A55793"/>
    <w:rsid w:val="00A65516"/>
    <w:rsid w:val="00A657E4"/>
    <w:rsid w:val="00A67B9D"/>
    <w:rsid w:val="00A71450"/>
    <w:rsid w:val="00A716EB"/>
    <w:rsid w:val="00A71EA1"/>
    <w:rsid w:val="00A77078"/>
    <w:rsid w:val="00A80C83"/>
    <w:rsid w:val="00A96F95"/>
    <w:rsid w:val="00A97C96"/>
    <w:rsid w:val="00AA038E"/>
    <w:rsid w:val="00AA28AA"/>
    <w:rsid w:val="00AA2E8E"/>
    <w:rsid w:val="00AA59BC"/>
    <w:rsid w:val="00AB2511"/>
    <w:rsid w:val="00AB4EAA"/>
    <w:rsid w:val="00AC008B"/>
    <w:rsid w:val="00AD4CF9"/>
    <w:rsid w:val="00AD5956"/>
    <w:rsid w:val="00AE064A"/>
    <w:rsid w:val="00AE3857"/>
    <w:rsid w:val="00AE547C"/>
    <w:rsid w:val="00B00F20"/>
    <w:rsid w:val="00B02EA5"/>
    <w:rsid w:val="00B21AA2"/>
    <w:rsid w:val="00B2251A"/>
    <w:rsid w:val="00B249D4"/>
    <w:rsid w:val="00B249F5"/>
    <w:rsid w:val="00B30A92"/>
    <w:rsid w:val="00B30E8D"/>
    <w:rsid w:val="00B31CB6"/>
    <w:rsid w:val="00B425F3"/>
    <w:rsid w:val="00B44DF1"/>
    <w:rsid w:val="00B477D4"/>
    <w:rsid w:val="00B47CBC"/>
    <w:rsid w:val="00B54FA4"/>
    <w:rsid w:val="00B55714"/>
    <w:rsid w:val="00B56BFC"/>
    <w:rsid w:val="00B56D37"/>
    <w:rsid w:val="00B56D9C"/>
    <w:rsid w:val="00B6030A"/>
    <w:rsid w:val="00B605C5"/>
    <w:rsid w:val="00B611A1"/>
    <w:rsid w:val="00B61CA7"/>
    <w:rsid w:val="00B630AC"/>
    <w:rsid w:val="00B63E5D"/>
    <w:rsid w:val="00B715B1"/>
    <w:rsid w:val="00B82BB9"/>
    <w:rsid w:val="00B90868"/>
    <w:rsid w:val="00B90D7B"/>
    <w:rsid w:val="00B9395C"/>
    <w:rsid w:val="00B9503B"/>
    <w:rsid w:val="00B97373"/>
    <w:rsid w:val="00BA268B"/>
    <w:rsid w:val="00BA292E"/>
    <w:rsid w:val="00BA720B"/>
    <w:rsid w:val="00BB01A5"/>
    <w:rsid w:val="00BB172F"/>
    <w:rsid w:val="00BB1CDC"/>
    <w:rsid w:val="00BB7B8E"/>
    <w:rsid w:val="00BC121E"/>
    <w:rsid w:val="00BD1A28"/>
    <w:rsid w:val="00BD1D91"/>
    <w:rsid w:val="00BD4032"/>
    <w:rsid w:val="00BD5044"/>
    <w:rsid w:val="00BD7D57"/>
    <w:rsid w:val="00BE0871"/>
    <w:rsid w:val="00BE0ACC"/>
    <w:rsid w:val="00BF538C"/>
    <w:rsid w:val="00BF629E"/>
    <w:rsid w:val="00BF773C"/>
    <w:rsid w:val="00C01758"/>
    <w:rsid w:val="00C02E5E"/>
    <w:rsid w:val="00C04A1F"/>
    <w:rsid w:val="00C12C68"/>
    <w:rsid w:val="00C1637A"/>
    <w:rsid w:val="00C20664"/>
    <w:rsid w:val="00C225CE"/>
    <w:rsid w:val="00C25DF7"/>
    <w:rsid w:val="00C269A3"/>
    <w:rsid w:val="00C33160"/>
    <w:rsid w:val="00C374C1"/>
    <w:rsid w:val="00C37AE2"/>
    <w:rsid w:val="00C4116A"/>
    <w:rsid w:val="00C4280A"/>
    <w:rsid w:val="00C45037"/>
    <w:rsid w:val="00C457AE"/>
    <w:rsid w:val="00C526E6"/>
    <w:rsid w:val="00C52B5F"/>
    <w:rsid w:val="00C539FD"/>
    <w:rsid w:val="00C55BB9"/>
    <w:rsid w:val="00C56971"/>
    <w:rsid w:val="00C57F17"/>
    <w:rsid w:val="00C60FEF"/>
    <w:rsid w:val="00C63E64"/>
    <w:rsid w:val="00C73DE1"/>
    <w:rsid w:val="00C82B49"/>
    <w:rsid w:val="00C82B89"/>
    <w:rsid w:val="00C85337"/>
    <w:rsid w:val="00C9126F"/>
    <w:rsid w:val="00C913AF"/>
    <w:rsid w:val="00C919D1"/>
    <w:rsid w:val="00C920FD"/>
    <w:rsid w:val="00C94733"/>
    <w:rsid w:val="00C94B53"/>
    <w:rsid w:val="00CA3457"/>
    <w:rsid w:val="00CA3712"/>
    <w:rsid w:val="00CA371E"/>
    <w:rsid w:val="00CA57DE"/>
    <w:rsid w:val="00CB1D2B"/>
    <w:rsid w:val="00CB6CE2"/>
    <w:rsid w:val="00CC2498"/>
    <w:rsid w:val="00CC77CC"/>
    <w:rsid w:val="00CD0C2E"/>
    <w:rsid w:val="00CD1599"/>
    <w:rsid w:val="00CE7280"/>
    <w:rsid w:val="00CF4F64"/>
    <w:rsid w:val="00D01EE2"/>
    <w:rsid w:val="00D057D9"/>
    <w:rsid w:val="00D119D0"/>
    <w:rsid w:val="00D13326"/>
    <w:rsid w:val="00D150BA"/>
    <w:rsid w:val="00D166F4"/>
    <w:rsid w:val="00D21A0A"/>
    <w:rsid w:val="00D21E93"/>
    <w:rsid w:val="00D21FEC"/>
    <w:rsid w:val="00D24E00"/>
    <w:rsid w:val="00D3000A"/>
    <w:rsid w:val="00D31A86"/>
    <w:rsid w:val="00D31E31"/>
    <w:rsid w:val="00D35048"/>
    <w:rsid w:val="00D426F3"/>
    <w:rsid w:val="00D45FB8"/>
    <w:rsid w:val="00D518E2"/>
    <w:rsid w:val="00D52313"/>
    <w:rsid w:val="00D52583"/>
    <w:rsid w:val="00D5408C"/>
    <w:rsid w:val="00D57699"/>
    <w:rsid w:val="00D6218A"/>
    <w:rsid w:val="00D65797"/>
    <w:rsid w:val="00D7071B"/>
    <w:rsid w:val="00D71928"/>
    <w:rsid w:val="00D741E0"/>
    <w:rsid w:val="00D7695D"/>
    <w:rsid w:val="00D76DAA"/>
    <w:rsid w:val="00D76E81"/>
    <w:rsid w:val="00D820EF"/>
    <w:rsid w:val="00D82909"/>
    <w:rsid w:val="00D82E3C"/>
    <w:rsid w:val="00D9039F"/>
    <w:rsid w:val="00D93BF5"/>
    <w:rsid w:val="00D97395"/>
    <w:rsid w:val="00D97914"/>
    <w:rsid w:val="00DA013E"/>
    <w:rsid w:val="00DA1A3F"/>
    <w:rsid w:val="00DA2FEB"/>
    <w:rsid w:val="00DA3866"/>
    <w:rsid w:val="00DA7272"/>
    <w:rsid w:val="00DB259A"/>
    <w:rsid w:val="00DB2BCE"/>
    <w:rsid w:val="00DB36DD"/>
    <w:rsid w:val="00DB3B73"/>
    <w:rsid w:val="00DC3C03"/>
    <w:rsid w:val="00DC51E5"/>
    <w:rsid w:val="00DC6833"/>
    <w:rsid w:val="00DD16DE"/>
    <w:rsid w:val="00DD1828"/>
    <w:rsid w:val="00DD26A9"/>
    <w:rsid w:val="00DD53EF"/>
    <w:rsid w:val="00DD6943"/>
    <w:rsid w:val="00DE0373"/>
    <w:rsid w:val="00DE50DA"/>
    <w:rsid w:val="00DE5FC6"/>
    <w:rsid w:val="00DF4DF5"/>
    <w:rsid w:val="00DF55D8"/>
    <w:rsid w:val="00E0048B"/>
    <w:rsid w:val="00E017C9"/>
    <w:rsid w:val="00E01AD2"/>
    <w:rsid w:val="00E04BB8"/>
    <w:rsid w:val="00E10483"/>
    <w:rsid w:val="00E133DF"/>
    <w:rsid w:val="00E1674F"/>
    <w:rsid w:val="00E21B42"/>
    <w:rsid w:val="00E23628"/>
    <w:rsid w:val="00E25BE5"/>
    <w:rsid w:val="00E300F0"/>
    <w:rsid w:val="00E34B5C"/>
    <w:rsid w:val="00E429C5"/>
    <w:rsid w:val="00E42CE5"/>
    <w:rsid w:val="00E430F3"/>
    <w:rsid w:val="00E445AB"/>
    <w:rsid w:val="00E50398"/>
    <w:rsid w:val="00E6395C"/>
    <w:rsid w:val="00E6545B"/>
    <w:rsid w:val="00E660F5"/>
    <w:rsid w:val="00E66228"/>
    <w:rsid w:val="00E67A5C"/>
    <w:rsid w:val="00E7029E"/>
    <w:rsid w:val="00E7033B"/>
    <w:rsid w:val="00E7551C"/>
    <w:rsid w:val="00E7597E"/>
    <w:rsid w:val="00E75B91"/>
    <w:rsid w:val="00E80148"/>
    <w:rsid w:val="00E801BF"/>
    <w:rsid w:val="00E8021B"/>
    <w:rsid w:val="00E85088"/>
    <w:rsid w:val="00E8522B"/>
    <w:rsid w:val="00E90ACC"/>
    <w:rsid w:val="00E925EB"/>
    <w:rsid w:val="00E95F0B"/>
    <w:rsid w:val="00EA600A"/>
    <w:rsid w:val="00EA673E"/>
    <w:rsid w:val="00EA747A"/>
    <w:rsid w:val="00EB364B"/>
    <w:rsid w:val="00EC1BA3"/>
    <w:rsid w:val="00EC21C4"/>
    <w:rsid w:val="00EC5341"/>
    <w:rsid w:val="00EC63AF"/>
    <w:rsid w:val="00ED11C7"/>
    <w:rsid w:val="00ED758C"/>
    <w:rsid w:val="00EE08C6"/>
    <w:rsid w:val="00EE5ECA"/>
    <w:rsid w:val="00EE78F4"/>
    <w:rsid w:val="00EF13C0"/>
    <w:rsid w:val="00EF3911"/>
    <w:rsid w:val="00F01960"/>
    <w:rsid w:val="00F04388"/>
    <w:rsid w:val="00F10A9A"/>
    <w:rsid w:val="00F13613"/>
    <w:rsid w:val="00F1635B"/>
    <w:rsid w:val="00F168B7"/>
    <w:rsid w:val="00F22404"/>
    <w:rsid w:val="00F241F2"/>
    <w:rsid w:val="00F31F1A"/>
    <w:rsid w:val="00F32E60"/>
    <w:rsid w:val="00F347B7"/>
    <w:rsid w:val="00F35231"/>
    <w:rsid w:val="00F4056F"/>
    <w:rsid w:val="00F40768"/>
    <w:rsid w:val="00F41D43"/>
    <w:rsid w:val="00F43C15"/>
    <w:rsid w:val="00F44A84"/>
    <w:rsid w:val="00F459FF"/>
    <w:rsid w:val="00F45A4F"/>
    <w:rsid w:val="00F464E2"/>
    <w:rsid w:val="00F57B00"/>
    <w:rsid w:val="00F6155E"/>
    <w:rsid w:val="00F6167F"/>
    <w:rsid w:val="00F61830"/>
    <w:rsid w:val="00F65226"/>
    <w:rsid w:val="00F66FBC"/>
    <w:rsid w:val="00F67482"/>
    <w:rsid w:val="00F712C6"/>
    <w:rsid w:val="00F736EF"/>
    <w:rsid w:val="00F81797"/>
    <w:rsid w:val="00F8243F"/>
    <w:rsid w:val="00F876A1"/>
    <w:rsid w:val="00F905E8"/>
    <w:rsid w:val="00FA248D"/>
    <w:rsid w:val="00FB3697"/>
    <w:rsid w:val="00FB7C87"/>
    <w:rsid w:val="00FC2B26"/>
    <w:rsid w:val="00FC38BD"/>
    <w:rsid w:val="00FC5419"/>
    <w:rsid w:val="00FC58C5"/>
    <w:rsid w:val="00FC79FC"/>
    <w:rsid w:val="00FD1D8D"/>
    <w:rsid w:val="00FD438A"/>
    <w:rsid w:val="00FD6C66"/>
    <w:rsid w:val="00FD6F7E"/>
    <w:rsid w:val="00FE16C5"/>
    <w:rsid w:val="00FE55B2"/>
    <w:rsid w:val="00FE5A33"/>
    <w:rsid w:val="00FE61C4"/>
    <w:rsid w:val="00FF1986"/>
    <w:rsid w:val="00FF304D"/>
    <w:rsid w:val="00FF3E27"/>
    <w:rsid w:val="00FF55A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850557E"/>
  <w15:chartTrackingRefBased/>
  <w15:docId w15:val="{5342AAE8-3621-43BA-8CC5-493E6339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C2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35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1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2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8A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5F1537"/>
    <w:rPr>
      <w:color w:val="606420"/>
      <w:u w:val="single"/>
    </w:rPr>
  </w:style>
  <w:style w:type="paragraph" w:customStyle="1" w:styleId="Char">
    <w:name w:val="Char"/>
    <w:basedOn w:val="Normal"/>
    <w:rsid w:val="006E489B"/>
    <w:pPr>
      <w:spacing w:after="160" w:line="240" w:lineRule="exact"/>
    </w:pPr>
    <w:rPr>
      <w:rFonts w:ascii="Arial Narrow" w:hAnsi="Arial Narrow"/>
      <w:lang w:val="en-US" w:eastAsia="en-US"/>
    </w:rPr>
  </w:style>
  <w:style w:type="paragraph" w:customStyle="1" w:styleId="Default">
    <w:name w:val="Default"/>
    <w:rsid w:val="00E925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6E3F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D312E"/>
    <w:rPr>
      <w:color w:val="0000FF"/>
      <w:u w:val="single"/>
    </w:rPr>
  </w:style>
  <w:style w:type="character" w:styleId="CommentReference">
    <w:name w:val="annotation reference"/>
    <w:semiHidden/>
    <w:rsid w:val="005809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09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093F"/>
    <w:rPr>
      <w:b/>
      <w:bCs/>
    </w:rPr>
  </w:style>
  <w:style w:type="character" w:styleId="Strong">
    <w:name w:val="Strong"/>
    <w:qFormat/>
    <w:rsid w:val="00DF55D8"/>
    <w:rPr>
      <w:b/>
      <w:bCs/>
    </w:rPr>
  </w:style>
  <w:style w:type="character" w:customStyle="1" w:styleId="CommentTextChar">
    <w:name w:val="Comment Text Char"/>
    <w:link w:val="CommentText"/>
    <w:semiHidden/>
    <w:locked/>
    <w:rsid w:val="00985DDA"/>
    <w:rPr>
      <w:lang w:val="en-GB" w:eastAsia="en-GB" w:bidi="ar-SA"/>
    </w:rPr>
  </w:style>
  <w:style w:type="paragraph" w:styleId="TOC1">
    <w:name w:val="toc 1"/>
    <w:basedOn w:val="Normal"/>
    <w:next w:val="Normal"/>
    <w:semiHidden/>
    <w:rsid w:val="00053517"/>
    <w:pPr>
      <w:tabs>
        <w:tab w:val="right" w:pos="9071"/>
      </w:tabs>
      <w:spacing w:before="360"/>
    </w:pPr>
    <w:rPr>
      <w:rFonts w:ascii="Arial" w:hAnsi="Arial"/>
      <w:b/>
      <w:caps/>
      <w:szCs w:val="20"/>
      <w:lang w:val="en-AU" w:eastAsia="en-US"/>
    </w:rPr>
  </w:style>
  <w:style w:type="character" w:customStyle="1" w:styleId="HeaderChar">
    <w:name w:val="Header Char"/>
    <w:link w:val="Header"/>
    <w:semiHidden/>
    <w:locked/>
    <w:rsid w:val="001255FE"/>
    <w:rPr>
      <w:sz w:val="24"/>
      <w:szCs w:val="24"/>
      <w:lang w:val="en-GB" w:eastAsia="en-GB" w:bidi="ar-SA"/>
    </w:rPr>
  </w:style>
  <w:style w:type="character" w:styleId="PlaceholderText">
    <w:name w:val="Placeholder Text"/>
    <w:basedOn w:val="DefaultParagraphFont"/>
    <w:uiPriority w:val="99"/>
    <w:semiHidden/>
    <w:rsid w:val="00F241F2"/>
    <w:rPr>
      <w:color w:val="808080"/>
    </w:rPr>
  </w:style>
  <w:style w:type="paragraph" w:styleId="Revision">
    <w:name w:val="Revision"/>
    <w:hidden/>
    <w:uiPriority w:val="99"/>
    <w:semiHidden/>
    <w:rsid w:val="00793D90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E50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cc.govt.nz/the-council/fees-and-charges/fees-building-control" TargetMode="External"/><Relationship Id="rId18" Type="http://schemas.openxmlformats.org/officeDocument/2006/relationships/hyperlink" Target="https://www.building.govt.nz/building-code-compliance/canterbury-rebuild/repairing-and-rebuilding-houses-affected-by-the-canterbury-earthquak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cc.govt.nz/consents-and-licences/building-consents/building-consent-forms-guides-fees/building-consent-forms-and-guid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cc.govt.nz/consents-and-licences/building-consents/before-you-build/pre-application-meetings" TargetMode="External"/><Relationship Id="rId17" Type="http://schemas.openxmlformats.org/officeDocument/2006/relationships/hyperlink" Target="https://ccc.govt.nz/assets/Documents/Consents-and-Licences/building-consents/B091StormwaterDisposalTest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cc.govt.nz/assets/Documents/Consents-and-Licences/building-consents/B042-consent-private-drains.docx" TargetMode="External"/><Relationship Id="rId20" Type="http://schemas.openxmlformats.org/officeDocument/2006/relationships/hyperlink" Target="https://environment.govt.nz/acts-and-regulations/regulations/national-environmental-standard-for-assessing-and-managing-contaminants-in-soil-to-protect-human-heal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c.govt.nz/consents-and-licences/building-consents/building-consent-forms-guides-fees/building-consent-forms-and-guides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sccanterbury.co.nz/sediment-control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onlineservices.ccc.govt.nz/" TargetMode="External"/><Relationship Id="rId19" Type="http://schemas.openxmlformats.org/officeDocument/2006/relationships/hyperlink" Target="https://llur.ecan.govt.n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uilding.govt.nz/assets/Uploads/projects-and-consents/restricted-building-work/statutory-declaration-owner-builder-status-form-2b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5531-98CC-464F-96D5-DB437D2993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3497</Words>
  <Characters>19482</Characters>
  <Application>Microsoft Office Word</Application>
  <DocSecurity>0</DocSecurity>
  <Lines>573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B062 - Single Residential Dwelling and Accessory Building Application Checksheet</vt:lpstr>
    </vt:vector>
  </TitlesOfParts>
  <Company>Christchurch City Council</Company>
  <LinksUpToDate>false</LinksUpToDate>
  <CharactersWithSpaces>22603</CharactersWithSpaces>
  <SharedDoc>false</SharedDoc>
  <HLinks>
    <vt:vector size="18" baseType="variant">
      <vt:variant>
        <vt:i4>6881313</vt:i4>
      </vt:variant>
      <vt:variant>
        <vt:i4>117</vt:i4>
      </vt:variant>
      <vt:variant>
        <vt:i4>0</vt:i4>
      </vt:variant>
      <vt:variant>
        <vt:i4>5</vt:i4>
      </vt:variant>
      <vt:variant>
        <vt:lpwstr>http://www.ccc.govt.nz/goahead</vt:lpwstr>
      </vt:variant>
      <vt:variant>
        <vt:lpwstr/>
      </vt:variant>
      <vt:variant>
        <vt:i4>852050</vt:i4>
      </vt:variant>
      <vt:variant>
        <vt:i4>34</vt:i4>
      </vt:variant>
      <vt:variant>
        <vt:i4>0</vt:i4>
      </vt:variant>
      <vt:variant>
        <vt:i4>5</vt:i4>
      </vt:variant>
      <vt:variant>
        <vt:lpwstr>http://canterburymaps.govt.nz/webapps/StoryMapSeries/on_site_domestic_waste_water.html</vt:lpwstr>
      </vt:variant>
      <vt:variant>
        <vt:lpwstr/>
      </vt:variant>
      <vt:variant>
        <vt:i4>2293819</vt:i4>
      </vt:variant>
      <vt:variant>
        <vt:i4>25</vt:i4>
      </vt:variant>
      <vt:variant>
        <vt:i4>0</vt:i4>
      </vt:variant>
      <vt:variant>
        <vt:i4>5</vt:i4>
      </vt:variant>
      <vt:variant>
        <vt:lpwstr>http://ecan.govt.nz/advice/your-land/earthworks-soil-eroison/Pages/Default.aspx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B062 - Single Residential Dwelling and Accessory Building Application Checksheet</dc:title>
  <dc:subject/>
  <dc:creator>Christchurch City Council</dc:creator>
  <cp:keywords>B062, B-062</cp:keywords>
  <dc:description/>
  <cp:lastModifiedBy>Smith, Leanne</cp:lastModifiedBy>
  <cp:revision>8</cp:revision>
  <cp:lastPrinted>2024-10-31T01:49:00Z</cp:lastPrinted>
  <dcterms:created xsi:type="dcterms:W3CDTF">2024-10-30T21:23:00Z</dcterms:created>
  <dcterms:modified xsi:type="dcterms:W3CDTF">2024-10-31T01:50:00Z</dcterms:modified>
</cp:coreProperties>
</file>